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4D2733" w:rsidRDefault="00D0774B">
      <w:pPr>
        <w:pStyle w:val="Title"/>
        <w:spacing w:before="120"/>
        <w:rPr>
          <w:rFonts w:ascii="Helvetica Neue" w:eastAsia="Helvetica Neue" w:hAnsi="Helvetica Neue" w:cs="Helvetica Neue"/>
          <w:color w:val="auto"/>
          <w:sz w:val="28"/>
          <w:szCs w:val="28"/>
        </w:rPr>
      </w:pPr>
      <w:r w:rsidRPr="004D2733">
        <w:rPr>
          <w:rFonts w:ascii="Helvetica Neue" w:eastAsia="Helvetica Neue" w:hAnsi="Helvetica Neue" w:cs="Helvetica Neue"/>
          <w:color w:val="auto"/>
          <w:sz w:val="28"/>
          <w:szCs w:val="28"/>
        </w:rPr>
        <w:t>FIŞA DISCIPLINEI</w:t>
      </w:r>
    </w:p>
    <w:p w14:paraId="658C5B26" w14:textId="77777777" w:rsidR="00E016AD" w:rsidRPr="004D2733" w:rsidRDefault="00D0774B">
      <w:pPr>
        <w:pStyle w:val="Title"/>
        <w:spacing w:before="120"/>
        <w:rPr>
          <w:rFonts w:ascii="Helvetica Neue" w:eastAsia="Helvetica Neue" w:hAnsi="Helvetica Neue" w:cs="Helvetica Neue"/>
          <w:b w:val="0"/>
          <w:i/>
          <w:color w:val="auto"/>
          <w:sz w:val="20"/>
          <w:szCs w:val="20"/>
        </w:rPr>
      </w:pPr>
      <w:r w:rsidRPr="004D2733">
        <w:rPr>
          <w:rFonts w:ascii="Helvetica Neue" w:eastAsia="Helvetica Neue" w:hAnsi="Helvetica Neue" w:cs="Helvetica Neue"/>
          <w:b w:val="0"/>
          <w:i/>
          <w:color w:val="auto"/>
          <w:sz w:val="20"/>
          <w:szCs w:val="20"/>
        </w:rPr>
        <w:t>Anul universitar 2025 - 2026</w:t>
      </w:r>
    </w:p>
    <w:p w14:paraId="54919E50" w14:textId="77777777" w:rsidR="00E016AD" w:rsidRPr="00E779AA" w:rsidRDefault="00D0774B">
      <w:pPr>
        <w:pStyle w:val="Heading1"/>
        <w:numPr>
          <w:ilvl w:val="0"/>
          <w:numId w:val="2"/>
        </w:numPr>
        <w:rPr>
          <w:rFonts w:ascii="Times New Roman" w:hAnsi="Times New Roman" w:cs="Times New Roman"/>
        </w:rPr>
      </w:pPr>
      <w:r w:rsidRPr="00E779AA">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E779AA" w14:paraId="117082E9" w14:textId="77777777">
        <w:trPr>
          <w:trHeight w:val="397"/>
        </w:trPr>
        <w:tc>
          <w:tcPr>
            <w:tcW w:w="3397" w:type="dxa"/>
            <w:vAlign w:val="center"/>
          </w:tcPr>
          <w:p w14:paraId="71735746" w14:textId="77777777" w:rsidR="00E016AD" w:rsidRPr="00E779AA"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Universitatea </w:t>
            </w:r>
            <w:r w:rsidR="00720B02" w:rsidRPr="00E779AA">
              <w:rPr>
                <w:rFonts w:ascii="Times New Roman" w:eastAsia="Helvetica Neue" w:hAnsi="Times New Roman" w:cs="Times New Roman"/>
                <w:b/>
                <w:sz w:val="24"/>
                <w:szCs w:val="24"/>
              </w:rPr>
              <w:t>”Tibiscus” din Timișoara</w:t>
            </w:r>
          </w:p>
        </w:tc>
      </w:tr>
      <w:tr w:rsidR="004D2733" w:rsidRPr="00E779AA" w14:paraId="1342043A" w14:textId="77777777">
        <w:trPr>
          <w:trHeight w:val="397"/>
        </w:trPr>
        <w:tc>
          <w:tcPr>
            <w:tcW w:w="3397" w:type="dxa"/>
            <w:vAlign w:val="center"/>
          </w:tcPr>
          <w:p w14:paraId="245AEB4E"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Facultatea</w:t>
            </w:r>
          </w:p>
        </w:tc>
        <w:tc>
          <w:tcPr>
            <w:tcW w:w="6232" w:type="dxa"/>
            <w:vAlign w:val="center"/>
          </w:tcPr>
          <w:p w14:paraId="4F01CDD3" w14:textId="46E609F1"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de </w:t>
            </w:r>
            <w:r w:rsidR="00720B02" w:rsidRPr="00E779AA">
              <w:rPr>
                <w:rFonts w:ascii="Times New Roman" w:eastAsia="Helvetica Neue" w:hAnsi="Times New Roman" w:cs="Times New Roman"/>
                <w:sz w:val="24"/>
                <w:szCs w:val="24"/>
              </w:rPr>
              <w:t>Psihologie</w:t>
            </w:r>
          </w:p>
        </w:tc>
      </w:tr>
      <w:tr w:rsidR="004D2733" w:rsidRPr="00E779AA" w14:paraId="6681B5C0" w14:textId="77777777">
        <w:trPr>
          <w:trHeight w:val="397"/>
        </w:trPr>
        <w:tc>
          <w:tcPr>
            <w:tcW w:w="3397" w:type="dxa"/>
            <w:vAlign w:val="center"/>
          </w:tcPr>
          <w:p w14:paraId="66A8E01D"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Departament</w:t>
            </w:r>
          </w:p>
        </w:tc>
        <w:tc>
          <w:tcPr>
            <w:tcW w:w="6232" w:type="dxa"/>
            <w:vAlign w:val="center"/>
          </w:tcPr>
          <w:p w14:paraId="77AA9777" w14:textId="503301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0EC077F3" w14:textId="77777777">
        <w:trPr>
          <w:trHeight w:val="397"/>
        </w:trPr>
        <w:tc>
          <w:tcPr>
            <w:tcW w:w="3397" w:type="dxa"/>
            <w:vAlign w:val="center"/>
          </w:tcPr>
          <w:p w14:paraId="19267AF7"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4D56ADC1" w14:textId="77777777">
        <w:trPr>
          <w:trHeight w:val="397"/>
        </w:trPr>
        <w:tc>
          <w:tcPr>
            <w:tcW w:w="3397" w:type="dxa"/>
            <w:vAlign w:val="center"/>
          </w:tcPr>
          <w:p w14:paraId="08C65E00"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Ciclul de studii</w:t>
            </w:r>
            <w:r w:rsidRPr="00E779AA">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Licență</w:t>
            </w:r>
          </w:p>
        </w:tc>
      </w:tr>
      <w:tr w:rsidR="004D2733" w:rsidRPr="00E779AA" w14:paraId="464E2722" w14:textId="77777777">
        <w:trPr>
          <w:trHeight w:val="397"/>
        </w:trPr>
        <w:tc>
          <w:tcPr>
            <w:tcW w:w="3397" w:type="dxa"/>
            <w:vAlign w:val="center"/>
          </w:tcPr>
          <w:p w14:paraId="1154AD91"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Specializarea</w:t>
            </w:r>
          </w:p>
        </w:tc>
        <w:tc>
          <w:tcPr>
            <w:tcW w:w="6232" w:type="dxa"/>
            <w:vAlign w:val="center"/>
          </w:tcPr>
          <w:p w14:paraId="78934F17" w14:textId="3A6718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bl>
    <w:p w14:paraId="3F400DE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E779AA" w14:paraId="17F7A675" w14:textId="77777777">
        <w:trPr>
          <w:trHeight w:val="964"/>
        </w:trPr>
        <w:tc>
          <w:tcPr>
            <w:tcW w:w="2844" w:type="dxa"/>
            <w:gridSpan w:val="2"/>
            <w:vAlign w:val="center"/>
          </w:tcPr>
          <w:p w14:paraId="17624CDC"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Denumirea disciplinei</w:t>
            </w:r>
          </w:p>
        </w:tc>
        <w:tc>
          <w:tcPr>
            <w:tcW w:w="3104" w:type="dxa"/>
            <w:gridSpan w:val="4"/>
            <w:vAlign w:val="center"/>
          </w:tcPr>
          <w:p w14:paraId="312B43A7" w14:textId="5FC8ADE7" w:rsidR="00E016AD" w:rsidRPr="00E779AA" w:rsidRDefault="00EC4429">
            <w:pPr>
              <w:rPr>
                <w:rFonts w:ascii="Times New Roman" w:eastAsia="Helvetica Neue" w:hAnsi="Times New Roman" w:cs="Times New Roman"/>
                <w:sz w:val="24"/>
                <w:szCs w:val="24"/>
              </w:rPr>
            </w:pPr>
            <w:r>
              <w:rPr>
                <w:rFonts w:ascii="Times New Roman" w:eastAsia="Helvetica Neue" w:hAnsi="Times New Roman" w:cs="Times New Roman"/>
                <w:sz w:val="24"/>
                <w:szCs w:val="24"/>
              </w:rPr>
              <w:t>Psihologia personalității</w:t>
            </w:r>
          </w:p>
        </w:tc>
        <w:tc>
          <w:tcPr>
            <w:tcW w:w="569" w:type="dxa"/>
            <w:gridSpan w:val="3"/>
            <w:vAlign w:val="center"/>
          </w:tcPr>
          <w:p w14:paraId="63CF2C31"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Cod</w:t>
            </w:r>
          </w:p>
        </w:tc>
        <w:tc>
          <w:tcPr>
            <w:tcW w:w="3112" w:type="dxa"/>
            <w:gridSpan w:val="2"/>
            <w:vAlign w:val="center"/>
          </w:tcPr>
          <w:p w14:paraId="5040D59E" w14:textId="7B48DB5F" w:rsidR="00720B02" w:rsidRPr="00E779AA" w:rsidRDefault="00D0774B" w:rsidP="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720B02" w:rsidRPr="00E779AA">
              <w:rPr>
                <w:rFonts w:ascii="Times New Roman" w:eastAsia="Helvetica Neue" w:hAnsi="Times New Roman" w:cs="Times New Roman"/>
                <w:sz w:val="24"/>
                <w:szCs w:val="24"/>
              </w:rPr>
              <w:t>LPS</w:t>
            </w:r>
            <w:r w:rsidR="00AF463C">
              <w:rPr>
                <w:rFonts w:ascii="Times New Roman" w:eastAsia="Helvetica Neue" w:hAnsi="Times New Roman" w:cs="Times New Roman"/>
                <w:sz w:val="24"/>
                <w:szCs w:val="24"/>
              </w:rPr>
              <w:t>2</w:t>
            </w:r>
            <w:r w:rsidR="00EC4429">
              <w:rPr>
                <w:rFonts w:ascii="Times New Roman" w:eastAsia="Helvetica Neue" w:hAnsi="Times New Roman" w:cs="Times New Roman"/>
                <w:sz w:val="24"/>
                <w:szCs w:val="24"/>
              </w:rPr>
              <w:t>1</w:t>
            </w:r>
            <w:r w:rsidR="00173E19">
              <w:rPr>
                <w:rFonts w:ascii="Times New Roman" w:eastAsia="Helvetica Neue" w:hAnsi="Times New Roman" w:cs="Times New Roman"/>
                <w:sz w:val="24"/>
                <w:szCs w:val="24"/>
              </w:rPr>
              <w:t>4</w:t>
            </w:r>
          </w:p>
          <w:p w14:paraId="1DDF3B6E" w14:textId="101F2BA4" w:rsidR="00E016AD" w:rsidRPr="00E779AA" w:rsidRDefault="00E016AD" w:rsidP="00D0774B">
            <w:pPr>
              <w:rPr>
                <w:rFonts w:ascii="Times New Roman" w:eastAsia="Helvetica Neue" w:hAnsi="Times New Roman" w:cs="Times New Roman"/>
                <w:sz w:val="24"/>
                <w:szCs w:val="24"/>
              </w:rPr>
            </w:pPr>
          </w:p>
        </w:tc>
      </w:tr>
      <w:tr w:rsidR="004D2733" w:rsidRPr="00E779AA" w14:paraId="7900597B" w14:textId="77777777">
        <w:trPr>
          <w:trHeight w:val="340"/>
        </w:trPr>
        <w:tc>
          <w:tcPr>
            <w:tcW w:w="2844" w:type="dxa"/>
            <w:gridSpan w:val="2"/>
            <w:vAlign w:val="center"/>
          </w:tcPr>
          <w:p w14:paraId="12B9928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de curs</w:t>
            </w:r>
          </w:p>
        </w:tc>
        <w:tc>
          <w:tcPr>
            <w:tcW w:w="6785" w:type="dxa"/>
            <w:gridSpan w:val="9"/>
            <w:vAlign w:val="center"/>
          </w:tcPr>
          <w:p w14:paraId="7436E51C" w14:textId="12D73189" w:rsidR="00E016AD" w:rsidRPr="00E779AA" w:rsidRDefault="00AF463C">
            <w:pPr>
              <w:rPr>
                <w:rFonts w:ascii="Times New Roman" w:eastAsia="Helvetica Neue" w:hAnsi="Times New Roman" w:cs="Times New Roman"/>
                <w:sz w:val="24"/>
                <w:szCs w:val="24"/>
              </w:rPr>
            </w:pPr>
            <w:r>
              <w:rPr>
                <w:rFonts w:ascii="Times New Roman" w:eastAsia="Helvetica Neue" w:hAnsi="Times New Roman" w:cs="Times New Roman"/>
                <w:sz w:val="24"/>
                <w:szCs w:val="24"/>
              </w:rPr>
              <w:t>Conf</w:t>
            </w:r>
            <w:r w:rsidR="00D0774B"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u</w:t>
            </w:r>
            <w:r w:rsidR="00D0774B" w:rsidRPr="00E779AA">
              <w:rPr>
                <w:rFonts w:ascii="Times New Roman" w:eastAsia="Helvetica Neue" w:hAnsi="Times New Roman" w:cs="Times New Roman"/>
                <w:sz w:val="24"/>
                <w:szCs w:val="24"/>
              </w:rPr>
              <w:t xml:space="preserve">niv. </w:t>
            </w:r>
            <w:r>
              <w:rPr>
                <w:rFonts w:ascii="Times New Roman" w:eastAsia="Helvetica Neue" w:hAnsi="Times New Roman" w:cs="Times New Roman"/>
                <w:sz w:val="24"/>
                <w:szCs w:val="24"/>
              </w:rPr>
              <w:t>d</w:t>
            </w:r>
            <w:r w:rsidR="00D0774B" w:rsidRPr="00E779AA">
              <w:rPr>
                <w:rFonts w:ascii="Times New Roman" w:eastAsia="Helvetica Neue" w:hAnsi="Times New Roman" w:cs="Times New Roman"/>
                <w:sz w:val="24"/>
                <w:szCs w:val="24"/>
              </w:rPr>
              <w:t>r.</w:t>
            </w:r>
            <w:r>
              <w:rPr>
                <w:rFonts w:ascii="Times New Roman" w:eastAsia="Helvetica Neue" w:hAnsi="Times New Roman" w:cs="Times New Roman"/>
                <w:sz w:val="24"/>
                <w:szCs w:val="24"/>
              </w:rPr>
              <w:t xml:space="preserve"> Cădariu Ioana-Eva</w:t>
            </w:r>
          </w:p>
        </w:tc>
      </w:tr>
      <w:tr w:rsidR="004D2733" w:rsidRPr="00E779AA" w14:paraId="23E21B79" w14:textId="77777777">
        <w:trPr>
          <w:trHeight w:val="340"/>
        </w:trPr>
        <w:tc>
          <w:tcPr>
            <w:tcW w:w="2844" w:type="dxa"/>
            <w:gridSpan w:val="2"/>
            <w:vAlign w:val="center"/>
          </w:tcPr>
          <w:p w14:paraId="1D75BCB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practice</w:t>
            </w:r>
          </w:p>
        </w:tc>
        <w:tc>
          <w:tcPr>
            <w:tcW w:w="6785" w:type="dxa"/>
            <w:gridSpan w:val="9"/>
            <w:vAlign w:val="center"/>
          </w:tcPr>
          <w:p w14:paraId="48D4B9A0" w14:textId="7553AF53" w:rsidR="00E016AD" w:rsidRPr="00E779AA" w:rsidRDefault="008F0A69">
            <w:pPr>
              <w:rPr>
                <w:rFonts w:ascii="Times New Roman" w:eastAsia="Helvetica Neue" w:hAnsi="Times New Roman" w:cs="Times New Roman"/>
                <w:sz w:val="24"/>
                <w:szCs w:val="24"/>
              </w:rPr>
            </w:pPr>
            <w:r>
              <w:rPr>
                <w:rFonts w:ascii="Times New Roman" w:eastAsia="Helvetica Neue" w:hAnsi="Times New Roman" w:cs="Times New Roman"/>
                <w:sz w:val="24"/>
                <w:szCs w:val="24"/>
              </w:rPr>
              <w:t>Asist.univ.drd. Creț Cristiana</w:t>
            </w:r>
          </w:p>
        </w:tc>
      </w:tr>
      <w:tr w:rsidR="004D2733" w:rsidRPr="00E779AA" w14:paraId="02DEFAAE" w14:textId="77777777">
        <w:trPr>
          <w:trHeight w:val="340"/>
        </w:trPr>
        <w:tc>
          <w:tcPr>
            <w:tcW w:w="2684" w:type="dxa"/>
            <w:vAlign w:val="center"/>
          </w:tcPr>
          <w:p w14:paraId="3444BD7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An de studiu</w:t>
            </w:r>
            <w:r w:rsidRPr="00E779AA">
              <w:rPr>
                <w:rFonts w:ascii="Times New Roman" w:hAnsi="Times New Roman" w:cs="Times New Roman"/>
                <w:sz w:val="24"/>
                <w:szCs w:val="24"/>
                <w:vertAlign w:val="superscript"/>
              </w:rPr>
              <w:footnoteReference w:id="2"/>
            </w:r>
          </w:p>
        </w:tc>
        <w:tc>
          <w:tcPr>
            <w:tcW w:w="562" w:type="dxa"/>
            <w:gridSpan w:val="2"/>
            <w:vAlign w:val="center"/>
          </w:tcPr>
          <w:p w14:paraId="4C251CCD" w14:textId="1E94447C" w:rsidR="00E016AD" w:rsidRPr="00E779AA" w:rsidRDefault="00AF463C">
            <w:pP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2835" w:type="dxa"/>
            <w:gridSpan w:val="4"/>
            <w:vAlign w:val="center"/>
          </w:tcPr>
          <w:p w14:paraId="46CEC28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Semestrul</w:t>
            </w:r>
            <w:r w:rsidRPr="00E779AA">
              <w:rPr>
                <w:rFonts w:ascii="Times New Roman" w:hAnsi="Times New Roman" w:cs="Times New Roman"/>
                <w:sz w:val="24"/>
                <w:szCs w:val="24"/>
                <w:vertAlign w:val="superscript"/>
              </w:rPr>
              <w:footnoteReference w:id="3"/>
            </w:r>
          </w:p>
        </w:tc>
        <w:tc>
          <w:tcPr>
            <w:tcW w:w="426" w:type="dxa"/>
            <w:vAlign w:val="center"/>
          </w:tcPr>
          <w:p w14:paraId="0508CD7F" w14:textId="78DDE867" w:rsidR="00E016AD" w:rsidRPr="00E779AA" w:rsidRDefault="00EC4429">
            <w:pP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3</w:t>
            </w:r>
          </w:p>
        </w:tc>
        <w:tc>
          <w:tcPr>
            <w:tcW w:w="2702" w:type="dxa"/>
            <w:gridSpan w:val="2"/>
            <w:vAlign w:val="center"/>
          </w:tcPr>
          <w:p w14:paraId="3DC03390"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Tipul de evaluare</w:t>
            </w:r>
            <w:r w:rsidRPr="00E779AA">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w:t>
            </w:r>
          </w:p>
        </w:tc>
      </w:tr>
      <w:tr w:rsidR="004D2733" w:rsidRPr="00E779AA" w14:paraId="520678CB" w14:textId="77777777">
        <w:trPr>
          <w:trHeight w:val="340"/>
        </w:trPr>
        <w:tc>
          <w:tcPr>
            <w:tcW w:w="3810" w:type="dxa"/>
            <w:gridSpan w:val="4"/>
            <w:vAlign w:val="center"/>
          </w:tcPr>
          <w:p w14:paraId="3F4387D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Regimul disciplinei</w:t>
            </w:r>
            <w:r w:rsidRPr="00E779AA">
              <w:rPr>
                <w:rFonts w:ascii="Times New Roman" w:eastAsia="Helvetica Neue" w:hAnsi="Times New Roman" w:cs="Times New Roman"/>
                <w:sz w:val="24"/>
                <w:szCs w:val="24"/>
                <w:vertAlign w:val="superscript"/>
              </w:rPr>
              <w:footnoteReference w:id="5"/>
            </w:r>
          </w:p>
        </w:tc>
        <w:tc>
          <w:tcPr>
            <w:tcW w:w="568" w:type="dxa"/>
            <w:vAlign w:val="center"/>
          </w:tcPr>
          <w:p w14:paraId="1CBEA6B6" w14:textId="47010AF6"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w:t>
            </w:r>
            <w:r w:rsidR="00AF463C">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Categoria formativă a disciplinei</w:t>
            </w:r>
            <w:r w:rsidRPr="00E779AA">
              <w:rPr>
                <w:rFonts w:ascii="Times New Roman" w:eastAsia="Helvetica Neue" w:hAnsi="Times New Roman" w:cs="Times New Roman"/>
                <w:sz w:val="24"/>
                <w:szCs w:val="24"/>
                <w:vertAlign w:val="superscript"/>
              </w:rPr>
              <w:footnoteReference w:id="6"/>
            </w:r>
          </w:p>
        </w:tc>
        <w:tc>
          <w:tcPr>
            <w:tcW w:w="420" w:type="dxa"/>
            <w:vAlign w:val="center"/>
          </w:tcPr>
          <w:p w14:paraId="1838B1B7" w14:textId="7667E849"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w:t>
            </w:r>
            <w:r w:rsidR="00EC4429">
              <w:rPr>
                <w:rFonts w:ascii="Times New Roman" w:eastAsia="Helvetica Neue" w:hAnsi="Times New Roman" w:cs="Times New Roman"/>
                <w:sz w:val="24"/>
                <w:szCs w:val="24"/>
              </w:rPr>
              <w:t>D</w:t>
            </w:r>
          </w:p>
        </w:tc>
      </w:tr>
    </w:tbl>
    <w:p w14:paraId="5D54F03E"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E779AA" w14:paraId="4875446C" w14:textId="77777777">
        <w:trPr>
          <w:trHeight w:val="340"/>
        </w:trPr>
        <w:tc>
          <w:tcPr>
            <w:tcW w:w="9629" w:type="dxa"/>
            <w:gridSpan w:val="7"/>
            <w:vAlign w:val="center"/>
          </w:tcPr>
          <w:p w14:paraId="1E9154F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număr de ore pe săptămână</w:t>
            </w:r>
          </w:p>
        </w:tc>
      </w:tr>
      <w:tr w:rsidR="004D2733" w:rsidRPr="00E779AA" w14:paraId="2427C980" w14:textId="77777777">
        <w:trPr>
          <w:trHeight w:val="340"/>
        </w:trPr>
        <w:tc>
          <w:tcPr>
            <w:tcW w:w="1251" w:type="dxa"/>
            <w:vAlign w:val="center"/>
          </w:tcPr>
          <w:p w14:paraId="55CEC20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3.1.a.Curs</w:t>
            </w:r>
          </w:p>
        </w:tc>
        <w:tc>
          <w:tcPr>
            <w:tcW w:w="1627" w:type="dxa"/>
            <w:vAlign w:val="center"/>
          </w:tcPr>
          <w:p w14:paraId="77F60B09"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3.1.b. Seminar</w:t>
            </w:r>
          </w:p>
        </w:tc>
        <w:tc>
          <w:tcPr>
            <w:tcW w:w="1728" w:type="dxa"/>
            <w:vAlign w:val="center"/>
          </w:tcPr>
          <w:p w14:paraId="3512549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3.1.c. Laborator</w:t>
            </w:r>
          </w:p>
        </w:tc>
        <w:tc>
          <w:tcPr>
            <w:tcW w:w="1765" w:type="dxa"/>
            <w:vAlign w:val="center"/>
          </w:tcPr>
          <w:p w14:paraId="1B43726E"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3.1.d. Proiect</w:t>
            </w:r>
          </w:p>
        </w:tc>
        <w:tc>
          <w:tcPr>
            <w:tcW w:w="1558" w:type="dxa"/>
            <w:vAlign w:val="center"/>
          </w:tcPr>
          <w:p w14:paraId="0589B67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E779AA" w:rsidRDefault="00D0774B">
            <w:pPr>
              <w:jc w:val="center"/>
              <w:rPr>
                <w:rFonts w:ascii="Times New Roman" w:eastAsia="Helvetica Neue" w:hAnsi="Times New Roman" w:cs="Times New Roman"/>
                <w:i/>
                <w:sz w:val="24"/>
                <w:szCs w:val="24"/>
              </w:rPr>
            </w:pPr>
            <w:r w:rsidRPr="00E779AA">
              <w:rPr>
                <w:rFonts w:ascii="Times New Roman" w:eastAsia="Helvetica Neue" w:hAnsi="Times New Roman" w:cs="Times New Roman"/>
                <w:sz w:val="24"/>
                <w:szCs w:val="24"/>
              </w:rPr>
              <w:t>Total</w:t>
            </w:r>
          </w:p>
        </w:tc>
      </w:tr>
      <w:tr w:rsidR="004D2733" w:rsidRPr="00E779AA" w14:paraId="69CB2C8C" w14:textId="77777777">
        <w:trPr>
          <w:trHeight w:val="340"/>
        </w:trPr>
        <w:tc>
          <w:tcPr>
            <w:tcW w:w="1251" w:type="dxa"/>
            <w:vAlign w:val="center"/>
          </w:tcPr>
          <w:p w14:paraId="2569F943" w14:textId="655A5B21" w:rsidR="00E016AD" w:rsidRPr="00E779AA" w:rsidRDefault="005A29FD">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p>
        </w:tc>
        <w:tc>
          <w:tcPr>
            <w:tcW w:w="1627" w:type="dxa"/>
            <w:vAlign w:val="center"/>
          </w:tcPr>
          <w:p w14:paraId="6D8C36EF" w14:textId="46830117" w:rsidR="00E016AD" w:rsidRPr="00E779AA" w:rsidRDefault="00EC4429">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1728" w:type="dxa"/>
            <w:vAlign w:val="center"/>
          </w:tcPr>
          <w:p w14:paraId="3724667C" w14:textId="5E4658DB" w:rsidR="00E016AD" w:rsidRPr="00E779AA" w:rsidRDefault="002751C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w:t>
            </w:r>
          </w:p>
        </w:tc>
        <w:tc>
          <w:tcPr>
            <w:tcW w:w="1765" w:type="dxa"/>
            <w:vAlign w:val="center"/>
          </w:tcPr>
          <w:p w14:paraId="0A7C8009"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2D62660A" w:rsidR="00E016AD" w:rsidRPr="00E779AA" w:rsidRDefault="00EC4429">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4</w:t>
            </w:r>
          </w:p>
        </w:tc>
      </w:tr>
      <w:tr w:rsidR="004D2733" w:rsidRPr="00E779AA" w14:paraId="6463413A" w14:textId="77777777">
        <w:trPr>
          <w:trHeight w:val="340"/>
        </w:trPr>
        <w:tc>
          <w:tcPr>
            <w:tcW w:w="9629" w:type="dxa"/>
            <w:gridSpan w:val="7"/>
            <w:vAlign w:val="center"/>
          </w:tcPr>
          <w:p w14:paraId="3278EE8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Total ore din planul de învățământ</w:t>
            </w:r>
          </w:p>
        </w:tc>
      </w:tr>
      <w:tr w:rsidR="004D2733" w:rsidRPr="00E779AA" w14:paraId="37C55089" w14:textId="77777777">
        <w:trPr>
          <w:trHeight w:val="340"/>
        </w:trPr>
        <w:tc>
          <w:tcPr>
            <w:tcW w:w="1251" w:type="dxa"/>
            <w:vAlign w:val="center"/>
          </w:tcPr>
          <w:p w14:paraId="4ECA30E6"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3.2.a.Curs</w:t>
            </w:r>
          </w:p>
        </w:tc>
        <w:tc>
          <w:tcPr>
            <w:tcW w:w="1627" w:type="dxa"/>
            <w:vAlign w:val="center"/>
          </w:tcPr>
          <w:p w14:paraId="3DC2D7C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3.2.b. Seminar</w:t>
            </w:r>
          </w:p>
        </w:tc>
        <w:tc>
          <w:tcPr>
            <w:tcW w:w="1728" w:type="dxa"/>
            <w:vAlign w:val="center"/>
          </w:tcPr>
          <w:p w14:paraId="76DD8AB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3.2.c. Laborator</w:t>
            </w:r>
          </w:p>
        </w:tc>
        <w:tc>
          <w:tcPr>
            <w:tcW w:w="1765" w:type="dxa"/>
            <w:vAlign w:val="center"/>
          </w:tcPr>
          <w:p w14:paraId="2C1EA37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3.2.d. Proiect</w:t>
            </w:r>
          </w:p>
        </w:tc>
        <w:tc>
          <w:tcPr>
            <w:tcW w:w="1558" w:type="dxa"/>
            <w:vAlign w:val="center"/>
          </w:tcPr>
          <w:p w14:paraId="2E72973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Total</w:t>
            </w:r>
            <w:r w:rsidRPr="00E779AA">
              <w:rPr>
                <w:rFonts w:ascii="Times New Roman" w:hAnsi="Times New Roman" w:cs="Times New Roman"/>
                <w:sz w:val="24"/>
                <w:szCs w:val="24"/>
                <w:vertAlign w:val="superscript"/>
              </w:rPr>
              <w:footnoteReference w:id="7"/>
            </w:r>
          </w:p>
        </w:tc>
      </w:tr>
      <w:tr w:rsidR="004D2733" w:rsidRPr="00E779AA" w14:paraId="67F22345" w14:textId="77777777">
        <w:trPr>
          <w:trHeight w:val="340"/>
        </w:trPr>
        <w:tc>
          <w:tcPr>
            <w:tcW w:w="1251" w:type="dxa"/>
            <w:vAlign w:val="center"/>
          </w:tcPr>
          <w:p w14:paraId="27AF695E" w14:textId="606F0BEF" w:rsidR="00E016AD" w:rsidRPr="00E779AA" w:rsidRDefault="005A29FD">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28</w:t>
            </w:r>
          </w:p>
        </w:tc>
        <w:tc>
          <w:tcPr>
            <w:tcW w:w="1627" w:type="dxa"/>
            <w:vAlign w:val="center"/>
          </w:tcPr>
          <w:p w14:paraId="0F6A0D93" w14:textId="1ADD8DE4" w:rsidR="00E016AD" w:rsidRPr="00E779AA" w:rsidRDefault="00EC4429">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28</w:t>
            </w:r>
          </w:p>
        </w:tc>
        <w:tc>
          <w:tcPr>
            <w:tcW w:w="1728" w:type="dxa"/>
            <w:vAlign w:val="center"/>
          </w:tcPr>
          <w:p w14:paraId="72976C62" w14:textId="123CB66F" w:rsidR="00E016AD" w:rsidRPr="00E779AA" w:rsidRDefault="002751C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w:t>
            </w:r>
          </w:p>
        </w:tc>
        <w:tc>
          <w:tcPr>
            <w:tcW w:w="1765" w:type="dxa"/>
            <w:vAlign w:val="center"/>
          </w:tcPr>
          <w:p w14:paraId="3625DD58"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69B61599" w:rsidR="00E016AD" w:rsidRPr="00E779AA" w:rsidRDefault="00EC4429">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56</w:t>
            </w:r>
          </w:p>
        </w:tc>
      </w:tr>
      <w:tr w:rsidR="004D2733" w:rsidRPr="00E779AA"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E779AA" w:rsidRDefault="00D0774B">
            <w:pPr>
              <w:rPr>
                <w:rFonts w:ascii="Times New Roman" w:eastAsia="Helvetica Neue" w:hAnsi="Times New Roman" w:cs="Times New Roman"/>
                <w:b/>
                <w:sz w:val="24"/>
                <w:szCs w:val="24"/>
              </w:rPr>
            </w:pPr>
            <w:r w:rsidRPr="00E779AA">
              <w:rPr>
                <w:rFonts w:ascii="Times New Roman" w:eastAsia="Arial" w:hAnsi="Times New Roman" w:cs="Times New Roman"/>
                <w:b/>
                <w:sz w:val="24"/>
                <w:szCs w:val="24"/>
              </w:rPr>
              <w:t>Distribuția fondului de timp pentru studiu individual</w:t>
            </w:r>
            <w:r w:rsidRPr="00E779AA">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Nr. ore</w:t>
            </w:r>
          </w:p>
        </w:tc>
      </w:tr>
      <w:tr w:rsidR="004D2733" w:rsidRPr="00E779AA"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0B0B272B" w:rsidR="00E016AD" w:rsidRPr="00E779AA" w:rsidRDefault="002751CE">
            <w:pP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1</w:t>
            </w:r>
            <w:r w:rsidR="00EC4429">
              <w:rPr>
                <w:rFonts w:ascii="Times New Roman" w:eastAsia="Helvetica Neue" w:hAnsi="Times New Roman" w:cs="Times New Roman"/>
                <w:sz w:val="24"/>
                <w:szCs w:val="24"/>
              </w:rPr>
              <w:t>2</w:t>
            </w:r>
          </w:p>
        </w:tc>
      </w:tr>
      <w:tr w:rsidR="004D2733" w:rsidRPr="00E779AA"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1E0E79E6" w:rsidR="00E016AD" w:rsidRPr="00E779AA" w:rsidRDefault="00EC4429">
            <w:pPr>
              <w:rPr>
                <w:rFonts w:ascii="Times New Roman" w:eastAsia="Helvetica Neue" w:hAnsi="Times New Roman" w:cs="Times New Roman"/>
                <w:sz w:val="24"/>
                <w:szCs w:val="24"/>
              </w:rPr>
            </w:pPr>
            <w:r>
              <w:rPr>
                <w:rFonts w:ascii="Times New Roman" w:eastAsia="Helvetica Neue" w:hAnsi="Times New Roman" w:cs="Times New Roman"/>
                <w:sz w:val="24"/>
                <w:szCs w:val="24"/>
              </w:rPr>
              <w:t>10</w:t>
            </w:r>
          </w:p>
        </w:tc>
      </w:tr>
      <w:tr w:rsidR="004D2733" w:rsidRPr="00E779AA"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2B1C21CB" w:rsidR="00E016AD" w:rsidRPr="00E779AA" w:rsidRDefault="00EC4429">
            <w:pPr>
              <w:rPr>
                <w:rFonts w:ascii="Times New Roman" w:eastAsia="Helvetica Neue" w:hAnsi="Times New Roman" w:cs="Times New Roman"/>
                <w:sz w:val="24"/>
                <w:szCs w:val="24"/>
              </w:rPr>
            </w:pPr>
            <w:r>
              <w:rPr>
                <w:rFonts w:ascii="Times New Roman" w:eastAsia="Helvetica Neue" w:hAnsi="Times New Roman" w:cs="Times New Roman"/>
                <w:sz w:val="24"/>
                <w:szCs w:val="24"/>
              </w:rPr>
              <w:t>10</w:t>
            </w:r>
          </w:p>
        </w:tc>
      </w:tr>
      <w:tr w:rsidR="004D2733" w:rsidRPr="00E779AA"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Tutoriat</w:t>
            </w:r>
            <w:r w:rsidRPr="00E779AA">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3DF0A06F" w:rsidR="00E016AD" w:rsidRPr="00E779AA" w:rsidRDefault="00EC4429">
            <w:pPr>
              <w:rPr>
                <w:rFonts w:ascii="Times New Roman" w:eastAsia="Helvetica Neue" w:hAnsi="Times New Roman" w:cs="Times New Roman"/>
                <w:sz w:val="24"/>
                <w:szCs w:val="24"/>
              </w:rPr>
            </w:pPr>
            <w:r>
              <w:rPr>
                <w:rFonts w:ascii="Times New Roman" w:eastAsia="Helvetica Neue" w:hAnsi="Times New Roman" w:cs="Times New Roman"/>
                <w:sz w:val="24"/>
                <w:szCs w:val="24"/>
              </w:rPr>
              <w:t>8</w:t>
            </w:r>
          </w:p>
        </w:tc>
      </w:tr>
      <w:tr w:rsidR="004D2733" w:rsidRPr="00E779AA"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Examinări</w:t>
            </w:r>
            <w:r w:rsidRPr="00E779AA">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24E5F108" w:rsidR="00E016AD" w:rsidRPr="00E779AA" w:rsidRDefault="002751CE">
            <w:pPr>
              <w:rPr>
                <w:rFonts w:ascii="Times New Roman" w:eastAsia="Helvetica Neue" w:hAnsi="Times New Roman" w:cs="Times New Roman"/>
                <w:sz w:val="24"/>
                <w:szCs w:val="24"/>
              </w:rPr>
            </w:pPr>
            <w:r>
              <w:rPr>
                <w:rFonts w:ascii="Times New Roman" w:eastAsia="Helvetica Neue" w:hAnsi="Times New Roman" w:cs="Times New Roman"/>
                <w:sz w:val="24"/>
                <w:szCs w:val="24"/>
              </w:rPr>
              <w:t>4</w:t>
            </w:r>
          </w:p>
        </w:tc>
      </w:tr>
      <w:tr w:rsidR="004D2733" w:rsidRPr="00E779AA"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alocate studiului individual</w:t>
            </w:r>
            <w:r w:rsidRPr="00E779AA">
              <w:rPr>
                <w:rFonts w:ascii="Times New Roman" w:eastAsia="Helvetica Neue" w:hAnsi="Times New Roman" w:cs="Times New Roman"/>
                <w:b/>
                <w:sz w:val="24"/>
                <w:szCs w:val="24"/>
                <w:vertAlign w:val="superscript"/>
              </w:rPr>
              <w:footnoteReference w:id="11"/>
            </w:r>
            <w:r w:rsidRPr="00E779AA">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110842FA" w:rsidR="00E016AD" w:rsidRPr="00E779AA" w:rsidRDefault="00EC4429">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44</w:t>
            </w:r>
          </w:p>
        </w:tc>
      </w:tr>
      <w:tr w:rsidR="004D2733" w:rsidRPr="00E779AA"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45765BA" w:rsidR="00E016AD" w:rsidRPr="00E779AA" w:rsidRDefault="00EC4429">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56</w:t>
            </w:r>
          </w:p>
        </w:tc>
      </w:tr>
      <w:tr w:rsidR="004D2733" w:rsidRPr="00E779AA"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pe semestru</w:t>
            </w:r>
            <w:r w:rsidRPr="00E779AA">
              <w:rPr>
                <w:rFonts w:ascii="Times New Roman" w:eastAsia="Helvetica Neue" w:hAnsi="Times New Roman" w:cs="Times New Roman"/>
                <w:b/>
                <w:sz w:val="24"/>
                <w:szCs w:val="24"/>
                <w:vertAlign w:val="superscript"/>
              </w:rPr>
              <w:footnoteReference w:id="12"/>
            </w:r>
            <w:r w:rsidRPr="00E779AA">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1B5BB521" w:rsidR="00E016AD" w:rsidRPr="00E779AA" w:rsidRDefault="005A29FD">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1</w:t>
            </w:r>
            <w:r w:rsidR="002751CE">
              <w:rPr>
                <w:rFonts w:ascii="Times New Roman" w:eastAsia="Helvetica Neue" w:hAnsi="Times New Roman" w:cs="Times New Roman"/>
                <w:b/>
                <w:sz w:val="24"/>
                <w:szCs w:val="24"/>
              </w:rPr>
              <w:t>00</w:t>
            </w:r>
          </w:p>
        </w:tc>
      </w:tr>
      <w:tr w:rsidR="004D2733" w:rsidRPr="00E779AA"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E779AA" w:rsidRDefault="005A29FD">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2</w:t>
            </w:r>
            <w:r w:rsidR="005779EC" w:rsidRPr="00E779AA">
              <w:rPr>
                <w:rFonts w:ascii="Times New Roman" w:eastAsia="Helvetica Neue" w:hAnsi="Times New Roman" w:cs="Times New Roman"/>
                <w:b/>
                <w:sz w:val="24"/>
                <w:szCs w:val="24"/>
              </w:rPr>
              <w:t>5</w:t>
            </w:r>
          </w:p>
        </w:tc>
      </w:tr>
      <w:tr w:rsidR="004D2733" w:rsidRPr="00E779AA"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Număr de credite</w:t>
            </w:r>
            <w:r w:rsidRPr="00E779AA">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5D7C2FE1" w:rsidR="00E016AD" w:rsidRPr="00E779AA" w:rsidRDefault="002751CE">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4</w:t>
            </w:r>
          </w:p>
        </w:tc>
      </w:tr>
    </w:tbl>
    <w:p w14:paraId="27D3B135" w14:textId="77777777" w:rsidR="00E016AD" w:rsidRPr="00E779AA" w:rsidRDefault="00E016AD">
      <w:pPr>
        <w:rPr>
          <w:rFonts w:ascii="Times New Roman" w:hAnsi="Times New Roman" w:cs="Times New Roman"/>
          <w:sz w:val="24"/>
          <w:szCs w:val="24"/>
        </w:rPr>
      </w:pPr>
    </w:p>
    <w:p w14:paraId="737E4BE9" w14:textId="77777777" w:rsidR="008F466C" w:rsidRPr="00E779AA" w:rsidRDefault="008F466C" w:rsidP="008F466C">
      <w:pPr>
        <w:rPr>
          <w:rFonts w:ascii="Times New Roman" w:hAnsi="Times New Roman" w:cs="Times New Roman"/>
          <w:sz w:val="24"/>
          <w:szCs w:val="24"/>
        </w:rPr>
      </w:pPr>
    </w:p>
    <w:p w14:paraId="75780294" w14:textId="77777777" w:rsidR="008F466C" w:rsidRPr="00E779AA" w:rsidRDefault="008F466C" w:rsidP="008F466C">
      <w:pPr>
        <w:rPr>
          <w:rFonts w:ascii="Times New Roman" w:hAnsi="Times New Roman" w:cs="Times New Roman"/>
          <w:sz w:val="24"/>
          <w:szCs w:val="24"/>
        </w:rPr>
      </w:pPr>
    </w:p>
    <w:p w14:paraId="008C1BBE" w14:textId="77777777" w:rsidR="008F466C" w:rsidRPr="00E779AA" w:rsidRDefault="008F466C" w:rsidP="008F466C">
      <w:pPr>
        <w:rPr>
          <w:rFonts w:ascii="Times New Roman" w:hAnsi="Times New Roman" w:cs="Times New Roman"/>
          <w:sz w:val="24"/>
          <w:szCs w:val="24"/>
        </w:rPr>
      </w:pPr>
    </w:p>
    <w:p w14:paraId="1684E695" w14:textId="77777777" w:rsidR="008F466C" w:rsidRPr="00E779AA" w:rsidRDefault="008F466C" w:rsidP="008F466C">
      <w:pPr>
        <w:rPr>
          <w:rFonts w:ascii="Times New Roman" w:hAnsi="Times New Roman" w:cs="Times New Roman"/>
          <w:sz w:val="24"/>
          <w:szCs w:val="24"/>
        </w:rPr>
      </w:pPr>
    </w:p>
    <w:p w14:paraId="1442AC8D" w14:textId="77777777" w:rsidR="008F466C" w:rsidRPr="00E779AA" w:rsidRDefault="008F466C" w:rsidP="008F466C">
      <w:pPr>
        <w:rPr>
          <w:rFonts w:ascii="Times New Roman" w:hAnsi="Times New Roman" w:cs="Times New Roman"/>
          <w:sz w:val="24"/>
          <w:szCs w:val="24"/>
        </w:rPr>
      </w:pPr>
    </w:p>
    <w:p w14:paraId="72BB9390" w14:textId="77777777" w:rsidR="008F466C" w:rsidRPr="00E779AA" w:rsidRDefault="008F466C" w:rsidP="008F466C">
      <w:pPr>
        <w:rPr>
          <w:rFonts w:ascii="Times New Roman" w:hAnsi="Times New Roman" w:cs="Times New Roman"/>
          <w:sz w:val="24"/>
          <w:szCs w:val="24"/>
        </w:rPr>
      </w:pPr>
    </w:p>
    <w:p w14:paraId="522E9A0C" w14:textId="77777777" w:rsidR="008F466C" w:rsidRPr="00E779AA" w:rsidRDefault="008F466C" w:rsidP="008F466C">
      <w:pPr>
        <w:rPr>
          <w:rFonts w:ascii="Times New Roman" w:hAnsi="Times New Roman" w:cs="Times New Roman"/>
          <w:sz w:val="24"/>
          <w:szCs w:val="24"/>
        </w:rPr>
      </w:pPr>
    </w:p>
    <w:p w14:paraId="71EEBBB4" w14:textId="77777777" w:rsidR="008F466C" w:rsidRPr="00E779AA" w:rsidRDefault="008F466C" w:rsidP="008F466C">
      <w:pPr>
        <w:rPr>
          <w:rFonts w:ascii="Times New Roman" w:hAnsi="Times New Roman" w:cs="Times New Roman"/>
          <w:sz w:val="24"/>
          <w:szCs w:val="24"/>
        </w:rPr>
      </w:pPr>
    </w:p>
    <w:p w14:paraId="1EF9D998" w14:textId="77777777" w:rsidR="008F466C" w:rsidRPr="00E779AA" w:rsidRDefault="008F466C" w:rsidP="008F466C">
      <w:pPr>
        <w:rPr>
          <w:rFonts w:ascii="Times New Roman" w:hAnsi="Times New Roman" w:cs="Times New Roman"/>
          <w:sz w:val="24"/>
          <w:szCs w:val="24"/>
        </w:rPr>
      </w:pPr>
    </w:p>
    <w:p w14:paraId="6C728FB5" w14:textId="77777777" w:rsidR="008F466C" w:rsidRPr="00E779AA" w:rsidRDefault="008F466C" w:rsidP="008F466C">
      <w:pPr>
        <w:rPr>
          <w:rFonts w:ascii="Times New Roman" w:hAnsi="Times New Roman" w:cs="Times New Roman"/>
          <w:sz w:val="24"/>
          <w:szCs w:val="24"/>
        </w:rPr>
      </w:pPr>
    </w:p>
    <w:p w14:paraId="58400E9C" w14:textId="77777777" w:rsidR="008F466C" w:rsidRPr="00E779AA" w:rsidRDefault="008F466C" w:rsidP="008F466C">
      <w:pPr>
        <w:rPr>
          <w:rFonts w:ascii="Times New Roman" w:hAnsi="Times New Roman" w:cs="Times New Roman"/>
          <w:sz w:val="24"/>
          <w:szCs w:val="24"/>
        </w:rPr>
      </w:pPr>
    </w:p>
    <w:p w14:paraId="62BC89C4" w14:textId="77777777" w:rsidR="008F466C" w:rsidRPr="00E779AA" w:rsidRDefault="008F466C" w:rsidP="008F466C">
      <w:pPr>
        <w:rPr>
          <w:rFonts w:ascii="Times New Roman" w:hAnsi="Times New Roman" w:cs="Times New Roman"/>
          <w:sz w:val="24"/>
          <w:szCs w:val="24"/>
        </w:rPr>
      </w:pPr>
    </w:p>
    <w:p w14:paraId="113DBA39" w14:textId="77777777" w:rsidR="008F466C" w:rsidRPr="00E779AA" w:rsidRDefault="008F466C" w:rsidP="008F466C">
      <w:pPr>
        <w:rPr>
          <w:rFonts w:ascii="Times New Roman" w:hAnsi="Times New Roman" w:cs="Times New Roman"/>
          <w:sz w:val="24"/>
          <w:szCs w:val="24"/>
        </w:rPr>
      </w:pPr>
    </w:p>
    <w:p w14:paraId="7D019323" w14:textId="77777777" w:rsidR="008F466C" w:rsidRPr="00E779AA" w:rsidRDefault="008F466C" w:rsidP="008F466C">
      <w:pPr>
        <w:rPr>
          <w:rFonts w:ascii="Times New Roman" w:hAnsi="Times New Roman" w:cs="Times New Roman"/>
          <w:sz w:val="24"/>
          <w:szCs w:val="24"/>
        </w:rPr>
      </w:pPr>
    </w:p>
    <w:p w14:paraId="4B427BCD" w14:textId="77777777" w:rsidR="00E016AD" w:rsidRPr="00E779AA" w:rsidRDefault="00D0774B">
      <w:pPr>
        <w:pStyle w:val="Heading1"/>
        <w:numPr>
          <w:ilvl w:val="0"/>
          <w:numId w:val="2"/>
        </w:numPr>
        <w:spacing w:before="120" w:after="120"/>
        <w:rPr>
          <w:rFonts w:ascii="Times New Roman" w:hAnsi="Times New Roman" w:cs="Times New Roman"/>
        </w:rPr>
      </w:pPr>
      <w:bookmarkStart w:id="0" w:name="_GoBack"/>
      <w:bookmarkEnd w:id="0"/>
      <w:r w:rsidRPr="00E779AA">
        <w:rPr>
          <w:rFonts w:ascii="Times New Roman" w:eastAsia="Arial" w:hAnsi="Times New Roman" w:cs="Times New Roman"/>
        </w:rPr>
        <w:lastRenderedPageBreak/>
        <w:t xml:space="preserve">Precondiții </w:t>
      </w:r>
      <w:r w:rsidRPr="00E779AA">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E779AA" w14:paraId="296D9456" w14:textId="77777777">
        <w:trPr>
          <w:trHeight w:val="624"/>
        </w:trPr>
        <w:tc>
          <w:tcPr>
            <w:tcW w:w="2689" w:type="dxa"/>
            <w:vAlign w:val="center"/>
          </w:tcPr>
          <w:p w14:paraId="5094535E"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Discipline necesar a fi promovate anterior</w:t>
            </w:r>
            <w:r w:rsidRPr="00E779AA">
              <w:rPr>
                <w:rFonts w:ascii="Times New Roman" w:eastAsia="Helvetica Neue" w:hAnsi="Times New Roman" w:cs="Times New Roman"/>
                <w:sz w:val="24"/>
                <w:szCs w:val="24"/>
              </w:rPr>
              <w:br/>
              <w:t>(de curriculum)</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4"/>
            </w:r>
          </w:p>
        </w:tc>
        <w:tc>
          <w:tcPr>
            <w:tcW w:w="6945" w:type="dxa"/>
          </w:tcPr>
          <w:p w14:paraId="4FD8DA39" w14:textId="4E49C497" w:rsidR="00E016AD" w:rsidRDefault="00EC4429">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Fundamentele psihologiei I,II</w:t>
            </w:r>
          </w:p>
          <w:p w14:paraId="7D5775FE" w14:textId="06A138F4" w:rsidR="00A95F3E" w:rsidRDefault="00A95F3E">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Bazele teoretice ale evaluării psihologice</w:t>
            </w:r>
          </w:p>
          <w:p w14:paraId="654F2C91" w14:textId="011B9A01" w:rsidR="002751CE" w:rsidRPr="00E779AA" w:rsidRDefault="002751CE">
            <w:pPr>
              <w:jc w:val="both"/>
              <w:rPr>
                <w:rFonts w:ascii="Times New Roman" w:eastAsia="Helvetica Neue" w:hAnsi="Times New Roman" w:cs="Times New Roman"/>
                <w:sz w:val="24"/>
                <w:szCs w:val="24"/>
              </w:rPr>
            </w:pPr>
          </w:p>
        </w:tc>
      </w:tr>
      <w:tr w:rsidR="004D2733" w:rsidRPr="00E779AA" w14:paraId="33382885" w14:textId="77777777">
        <w:trPr>
          <w:trHeight w:val="624"/>
        </w:trPr>
        <w:tc>
          <w:tcPr>
            <w:tcW w:w="2689" w:type="dxa"/>
            <w:vAlign w:val="center"/>
          </w:tcPr>
          <w:p w14:paraId="6BE0830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Arial" w:hAnsi="Times New Roman" w:cs="Times New Roman"/>
                <w:sz w:val="24"/>
                <w:szCs w:val="24"/>
              </w:rPr>
              <w:t>Competențe</w:t>
            </w:r>
          </w:p>
        </w:tc>
        <w:tc>
          <w:tcPr>
            <w:tcW w:w="6945" w:type="dxa"/>
          </w:tcPr>
          <w:p w14:paraId="29773D18" w14:textId="1AEFB776" w:rsidR="008C3B7A" w:rsidRDefault="008C3B7A" w:rsidP="008C3B7A">
            <w:pPr>
              <w:rPr>
                <w:rFonts w:ascii="Times New Roman" w:hAnsi="Times New Roman" w:cs="Times New Roman"/>
                <w:sz w:val="24"/>
                <w:szCs w:val="24"/>
                <w:lang w:val="ro-RO"/>
              </w:rPr>
            </w:pPr>
            <w:r w:rsidRPr="00EE647C">
              <w:rPr>
                <w:rFonts w:ascii="Times New Roman" w:hAnsi="Times New Roman" w:cs="Times New Roman"/>
                <w:b/>
                <w:bCs/>
                <w:sz w:val="24"/>
                <w:szCs w:val="24"/>
                <w:lang w:val="ro-RO"/>
              </w:rPr>
              <w:t>Competențe profesionale</w:t>
            </w:r>
            <w:r w:rsidRPr="00E779AA">
              <w:rPr>
                <w:rFonts w:ascii="Times New Roman" w:hAnsi="Times New Roman" w:cs="Times New Roman"/>
                <w:sz w:val="24"/>
                <w:szCs w:val="24"/>
                <w:lang w:val="ro-RO"/>
              </w:rPr>
              <w:t xml:space="preserve">: </w:t>
            </w:r>
          </w:p>
          <w:p w14:paraId="795DEBF4" w14:textId="2DC4D378" w:rsidR="00EC4429" w:rsidRPr="00E779AA" w:rsidRDefault="00EC4429" w:rsidP="008C3B7A">
            <w:pPr>
              <w:rPr>
                <w:rFonts w:ascii="Times New Roman" w:hAnsi="Times New Roman" w:cs="Times New Roman"/>
                <w:sz w:val="24"/>
                <w:szCs w:val="24"/>
                <w:lang w:val="ro-RO"/>
              </w:rPr>
            </w:pPr>
            <w:r>
              <w:rPr>
                <w:rFonts w:ascii="Times New Roman" w:hAnsi="Times New Roman" w:cs="Times New Roman"/>
                <w:sz w:val="24"/>
                <w:szCs w:val="24"/>
                <w:lang w:val="ro-RO"/>
              </w:rPr>
              <w:t>CP1-Operarea cu concepte fundamentale din domeniul psihologiei</w:t>
            </w:r>
          </w:p>
          <w:p w14:paraId="79BB399C" w14:textId="59F4AF3F" w:rsidR="008C3B7A" w:rsidRDefault="008C3B7A" w:rsidP="008C3B7A">
            <w:pPr>
              <w:rPr>
                <w:rFonts w:ascii="Times New Roman" w:hAnsi="Times New Roman" w:cs="Times New Roman"/>
                <w:sz w:val="24"/>
                <w:szCs w:val="24"/>
                <w:lang w:val="ro-RO"/>
              </w:rPr>
            </w:pPr>
            <w:r w:rsidRPr="00E779AA">
              <w:rPr>
                <w:rFonts w:ascii="Times New Roman" w:hAnsi="Times New Roman" w:cs="Times New Roman"/>
                <w:sz w:val="24"/>
                <w:szCs w:val="24"/>
                <w:lang w:val="ro-RO"/>
              </w:rPr>
              <w:t>CP</w:t>
            </w:r>
            <w:r w:rsidR="002751CE">
              <w:rPr>
                <w:rFonts w:ascii="Times New Roman" w:hAnsi="Times New Roman" w:cs="Times New Roman"/>
                <w:sz w:val="24"/>
                <w:szCs w:val="24"/>
                <w:lang w:val="ro-RO"/>
              </w:rPr>
              <w:t>3</w:t>
            </w:r>
            <w:r w:rsidRPr="00E779AA">
              <w:rPr>
                <w:rFonts w:ascii="Times New Roman" w:hAnsi="Times New Roman" w:cs="Times New Roman"/>
                <w:sz w:val="24"/>
                <w:szCs w:val="24"/>
                <w:lang w:val="ro-RO"/>
              </w:rPr>
              <w:t>-</w:t>
            </w:r>
            <w:r w:rsidR="002751CE">
              <w:rPr>
                <w:rFonts w:ascii="Times New Roman" w:hAnsi="Times New Roman" w:cs="Times New Roman"/>
                <w:sz w:val="24"/>
                <w:szCs w:val="24"/>
                <w:lang w:val="ro-RO"/>
              </w:rPr>
              <w:t>Evaluarea critică a situațiilor problematice și a soluțiilor posibile în psihologie</w:t>
            </w:r>
            <w:r w:rsidR="00DC4C29">
              <w:rPr>
                <w:rFonts w:ascii="Times New Roman" w:hAnsi="Times New Roman" w:cs="Times New Roman"/>
                <w:sz w:val="24"/>
                <w:szCs w:val="24"/>
                <w:lang w:val="ro-RO"/>
              </w:rPr>
              <w:t>;</w:t>
            </w:r>
          </w:p>
          <w:p w14:paraId="07E42F19" w14:textId="144AA827" w:rsidR="00DC4C29" w:rsidRDefault="00DC4C29" w:rsidP="008C3B7A">
            <w:pPr>
              <w:rPr>
                <w:rFonts w:ascii="Times New Roman" w:hAnsi="Times New Roman" w:cs="Times New Roman"/>
                <w:sz w:val="24"/>
                <w:szCs w:val="24"/>
                <w:lang w:val="ro-RO"/>
              </w:rPr>
            </w:pPr>
            <w:r>
              <w:rPr>
                <w:rFonts w:ascii="Times New Roman" w:hAnsi="Times New Roman" w:cs="Times New Roman"/>
                <w:sz w:val="24"/>
                <w:szCs w:val="24"/>
                <w:lang w:val="ro-RO"/>
              </w:rPr>
              <w:t>CP4-Evaluarea psihologică a individului în organizații;</w:t>
            </w:r>
          </w:p>
          <w:p w14:paraId="3F4088FD" w14:textId="2F9ECE1B" w:rsidR="00173E19" w:rsidRPr="00E779AA" w:rsidRDefault="00173E19" w:rsidP="008C3B7A">
            <w:pPr>
              <w:rPr>
                <w:rFonts w:ascii="Times New Roman" w:hAnsi="Times New Roman" w:cs="Times New Roman"/>
                <w:sz w:val="24"/>
                <w:szCs w:val="24"/>
                <w:lang w:val="ro-RO"/>
              </w:rPr>
            </w:pPr>
            <w:r>
              <w:rPr>
                <w:rFonts w:ascii="Times New Roman" w:hAnsi="Times New Roman" w:cs="Times New Roman"/>
                <w:sz w:val="24"/>
                <w:szCs w:val="24"/>
                <w:lang w:val="ro-RO"/>
              </w:rPr>
              <w:t>CP6-Relaționarea și comunicarea interpersonală specifică domeniului psihologiei</w:t>
            </w:r>
          </w:p>
          <w:p w14:paraId="32695C29" w14:textId="679DEE87" w:rsidR="008C3B7A" w:rsidRPr="00EE647C" w:rsidRDefault="008C3B7A" w:rsidP="008C3B7A">
            <w:pPr>
              <w:rPr>
                <w:rFonts w:ascii="Times New Roman" w:hAnsi="Times New Roman" w:cs="Times New Roman"/>
                <w:b/>
                <w:bCs/>
                <w:sz w:val="24"/>
                <w:szCs w:val="24"/>
                <w:lang w:val="ro-RO"/>
              </w:rPr>
            </w:pPr>
            <w:r w:rsidRPr="00EE647C">
              <w:rPr>
                <w:rFonts w:ascii="Times New Roman" w:hAnsi="Times New Roman" w:cs="Times New Roman"/>
                <w:b/>
                <w:bCs/>
                <w:sz w:val="24"/>
                <w:szCs w:val="24"/>
                <w:lang w:val="ro-RO"/>
              </w:rPr>
              <w:t>Competențe transversale:</w:t>
            </w:r>
          </w:p>
          <w:p w14:paraId="66EF4959" w14:textId="0A535176" w:rsidR="008C3B7A" w:rsidRDefault="008C3B7A" w:rsidP="008C3B7A">
            <w:pPr>
              <w:jc w:val="both"/>
              <w:rPr>
                <w:rFonts w:ascii="Times New Roman" w:hAnsi="Times New Roman" w:cs="Times New Roman"/>
                <w:color w:val="000000"/>
                <w:sz w:val="24"/>
                <w:szCs w:val="24"/>
              </w:rPr>
            </w:pPr>
            <w:r w:rsidRPr="00E779AA">
              <w:rPr>
                <w:rFonts w:ascii="Times New Roman" w:hAnsi="Times New Roman" w:cs="Times New Roman"/>
                <w:bCs/>
                <w:color w:val="000000"/>
                <w:sz w:val="24"/>
                <w:szCs w:val="24"/>
              </w:rPr>
              <w:t>CT1-</w:t>
            </w:r>
            <w:r w:rsidRPr="00E779AA">
              <w:rPr>
                <w:rFonts w:ascii="Times New Roman" w:hAnsi="Times New Roman" w:cs="Times New Roman"/>
                <w:color w:val="000000"/>
                <w:sz w:val="24"/>
                <w:szCs w:val="24"/>
              </w:rPr>
              <w:t>Exercitarea sarcinilor profesionale conform principiilor deontologice specifice în exercitarea profesiei de psiholog, psihoterapeut</w:t>
            </w:r>
          </w:p>
          <w:p w14:paraId="3968C886" w14:textId="1AF3DC3B" w:rsidR="000F1029" w:rsidRDefault="000F1029" w:rsidP="008C3B7A">
            <w:pPr>
              <w:jc w:val="both"/>
              <w:rPr>
                <w:rFonts w:ascii="Times New Roman" w:hAnsi="Times New Roman" w:cs="Times New Roman"/>
                <w:color w:val="000000"/>
                <w:sz w:val="24"/>
                <w:szCs w:val="24"/>
              </w:rPr>
            </w:pPr>
            <w:r>
              <w:rPr>
                <w:rFonts w:ascii="Times New Roman" w:hAnsi="Times New Roman" w:cs="Times New Roman"/>
                <w:color w:val="000000"/>
                <w:sz w:val="24"/>
                <w:szCs w:val="24"/>
              </w:rPr>
              <w:t>CT2- Aplicarea tehnicilor de muncă eficientă în echipă multidisciplinară pe diverse paliere ierarhice</w:t>
            </w:r>
          </w:p>
          <w:p w14:paraId="18547CD5" w14:textId="069D0F91" w:rsidR="002751CE" w:rsidRPr="00E779AA" w:rsidRDefault="002751CE" w:rsidP="008C3B7A">
            <w:pPr>
              <w:jc w:val="both"/>
              <w:rPr>
                <w:rFonts w:ascii="Times New Roman" w:hAnsi="Times New Roman" w:cs="Times New Roman"/>
                <w:color w:val="000000"/>
                <w:sz w:val="24"/>
                <w:szCs w:val="24"/>
              </w:rPr>
            </w:pPr>
            <w:r>
              <w:rPr>
                <w:rFonts w:ascii="Times New Roman" w:hAnsi="Times New Roman" w:cs="Times New Roman"/>
                <w:color w:val="000000"/>
                <w:sz w:val="24"/>
                <w:szCs w:val="24"/>
              </w:rPr>
              <w:t>CT3- Autoevaluarea nevoilor de formare continuă în vederea adaptării competențelor profesionale la dinamica contextului social</w:t>
            </w:r>
          </w:p>
          <w:p w14:paraId="30D4996B" w14:textId="77777777" w:rsidR="008C3B7A" w:rsidRPr="00E779AA" w:rsidRDefault="008C3B7A" w:rsidP="008C3B7A">
            <w:pPr>
              <w:rPr>
                <w:rFonts w:ascii="Times New Roman" w:eastAsia="Helvetica Neue" w:hAnsi="Times New Roman" w:cs="Times New Roman"/>
                <w:sz w:val="24"/>
                <w:szCs w:val="24"/>
              </w:rPr>
            </w:pPr>
          </w:p>
          <w:p w14:paraId="1F0F90F1" w14:textId="60948ED6" w:rsidR="00E016AD" w:rsidRPr="00E779AA" w:rsidRDefault="00E016AD" w:rsidP="008C3B7A">
            <w:pPr>
              <w:jc w:val="both"/>
              <w:rPr>
                <w:rFonts w:ascii="Times New Roman" w:eastAsia="Helvetica Neue" w:hAnsi="Times New Roman" w:cs="Times New Roman"/>
                <w:sz w:val="24"/>
                <w:szCs w:val="24"/>
              </w:rPr>
            </w:pPr>
          </w:p>
        </w:tc>
      </w:tr>
    </w:tbl>
    <w:p w14:paraId="0C774E49"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t xml:space="preserve">Condiții </w:t>
      </w:r>
      <w:r w:rsidRPr="00E779AA">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E779AA" w14:paraId="69A5374F" w14:textId="77777777">
        <w:trPr>
          <w:trHeight w:val="624"/>
        </w:trPr>
        <w:tc>
          <w:tcPr>
            <w:tcW w:w="2547" w:type="dxa"/>
            <w:vAlign w:val="center"/>
          </w:tcPr>
          <w:p w14:paraId="5803036F"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cursului</w:t>
            </w:r>
            <w:r w:rsidRPr="00E779AA">
              <w:rPr>
                <w:rFonts w:ascii="Times New Roman" w:hAnsi="Times New Roman" w:cs="Times New Roman"/>
                <w:sz w:val="24"/>
                <w:szCs w:val="24"/>
                <w:vertAlign w:val="superscript"/>
              </w:rPr>
              <w:footnoteReference w:id="15"/>
            </w:r>
          </w:p>
        </w:tc>
        <w:tc>
          <w:tcPr>
            <w:tcW w:w="7087" w:type="dxa"/>
          </w:tcPr>
          <w:p w14:paraId="06A7AD04" w14:textId="216444E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r w:rsidR="004D2733" w:rsidRPr="00E779AA" w14:paraId="58EE4C9C" w14:textId="77777777">
        <w:trPr>
          <w:trHeight w:val="624"/>
        </w:trPr>
        <w:tc>
          <w:tcPr>
            <w:tcW w:w="2547" w:type="dxa"/>
            <w:vAlign w:val="center"/>
          </w:tcPr>
          <w:p w14:paraId="0247CF2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activităților practice</w:t>
            </w:r>
          </w:p>
          <w:p w14:paraId="17E201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(lab/sem/pr/aplic)</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6"/>
            </w:r>
          </w:p>
        </w:tc>
        <w:tc>
          <w:tcPr>
            <w:tcW w:w="7087" w:type="dxa"/>
          </w:tcPr>
          <w:p w14:paraId="545B984B" w14:textId="5EA0116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Rezultate ale învățării</w:t>
      </w:r>
      <w:r w:rsidRPr="00E779AA">
        <w:rPr>
          <w:rFonts w:ascii="Times New Roman" w:hAnsi="Times New Roman" w:cs="Times New Roman"/>
          <w:vertAlign w:val="superscript"/>
        </w:rPr>
        <w:footnoteReference w:id="17"/>
      </w:r>
    </w:p>
    <w:tbl>
      <w:tblPr>
        <w:tblStyle w:val="a4"/>
        <w:tblW w:w="9628" w:type="dxa"/>
        <w:tblInd w:w="0" w:type="dxa"/>
        <w:tblLayout w:type="fixed"/>
        <w:tblLook w:val="0400" w:firstRow="0" w:lastRow="0" w:firstColumn="0" w:lastColumn="0" w:noHBand="0" w:noVBand="1"/>
      </w:tblPr>
      <w:tblGrid>
        <w:gridCol w:w="704"/>
        <w:gridCol w:w="1843"/>
        <w:gridCol w:w="2169"/>
        <w:gridCol w:w="2740"/>
        <w:gridCol w:w="2172"/>
      </w:tblGrid>
      <w:tr w:rsidR="004D2733" w:rsidRPr="00E779AA" w14:paraId="0AE9A058" w14:textId="77777777">
        <w:trPr>
          <w:trHeight w:val="20"/>
        </w:trPr>
        <w:tc>
          <w:tcPr>
            <w:tcW w:w="9628" w:type="dxa"/>
            <w:gridSpan w:val="5"/>
            <w:tcBorders>
              <w:top w:val="single" w:sz="4" w:space="0" w:color="000000"/>
              <w:left w:val="single" w:sz="4" w:space="0" w:color="000000"/>
              <w:bottom w:val="single" w:sz="4" w:space="0" w:color="000000"/>
              <w:right w:val="single" w:sz="4" w:space="0" w:color="000000"/>
            </w:tcBorders>
            <w:vAlign w:val="center"/>
          </w:tcPr>
          <w:p w14:paraId="51AA3CC1" w14:textId="43915D8F"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Numărul de credite alocat disciplinei: </w:t>
            </w:r>
            <w:r w:rsidR="00173E19">
              <w:rPr>
                <w:rFonts w:ascii="Times New Roman" w:eastAsia="Helvetica Neue" w:hAnsi="Times New Roman" w:cs="Times New Roman"/>
                <w:sz w:val="24"/>
                <w:szCs w:val="24"/>
              </w:rPr>
              <w:t>4</w:t>
            </w:r>
          </w:p>
        </w:tc>
      </w:tr>
      <w:tr w:rsidR="004D2733" w:rsidRPr="00E779AA" w14:paraId="3C1BDC4C" w14:textId="77777777">
        <w:trPr>
          <w:trHeight w:val="20"/>
        </w:trPr>
        <w:tc>
          <w:tcPr>
            <w:tcW w:w="7456" w:type="dxa"/>
            <w:gridSpan w:val="4"/>
            <w:tcBorders>
              <w:top w:val="single" w:sz="4" w:space="0" w:color="000000"/>
              <w:left w:val="single" w:sz="4" w:space="0" w:color="000000"/>
              <w:bottom w:val="single" w:sz="4" w:space="0" w:color="000000"/>
              <w:right w:val="single" w:sz="4" w:space="0" w:color="000000"/>
            </w:tcBorders>
            <w:vAlign w:val="center"/>
          </w:tcPr>
          <w:p w14:paraId="3FB8F67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Rezultatele învățării</w:t>
            </w:r>
          </w:p>
        </w:tc>
        <w:tc>
          <w:tcPr>
            <w:tcW w:w="2172" w:type="dxa"/>
            <w:vMerge w:val="restart"/>
            <w:tcBorders>
              <w:top w:val="single" w:sz="4" w:space="0" w:color="000000"/>
              <w:left w:val="single" w:sz="4" w:space="0" w:color="000000"/>
              <w:right w:val="single" w:sz="4" w:space="0" w:color="000000"/>
            </w:tcBorders>
            <w:tcMar>
              <w:top w:w="0" w:type="dxa"/>
              <w:left w:w="115" w:type="dxa"/>
              <w:bottom w:w="0" w:type="dxa"/>
              <w:right w:w="115" w:type="dxa"/>
            </w:tcMar>
          </w:tcPr>
          <w:p w14:paraId="35D4B476"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Repartizare credite pe rezultatele învățării</w:t>
            </w:r>
          </w:p>
        </w:tc>
      </w:tr>
      <w:tr w:rsidR="004D2733" w:rsidRPr="00E779AA" w14:paraId="146F3DFD" w14:textId="77777777" w:rsidTr="004C271B">
        <w:trPr>
          <w:trHeight w:val="20"/>
        </w:trPr>
        <w:tc>
          <w:tcPr>
            <w:tcW w:w="704"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3DF29C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Nr. crt.</w:t>
            </w:r>
          </w:p>
        </w:tc>
        <w:tc>
          <w:tcPr>
            <w:tcW w:w="1843" w:type="dxa"/>
            <w:tcBorders>
              <w:top w:val="single" w:sz="4" w:space="0" w:color="000000"/>
              <w:left w:val="single" w:sz="4" w:space="0" w:color="000000"/>
              <w:bottom w:val="single" w:sz="4" w:space="0" w:color="000000"/>
              <w:right w:val="single" w:sz="4" w:space="0" w:color="000000"/>
            </w:tcBorders>
            <w:vAlign w:val="center"/>
          </w:tcPr>
          <w:p w14:paraId="735171EE"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Cunoștințe</w:t>
            </w:r>
          </w:p>
        </w:tc>
        <w:tc>
          <w:tcPr>
            <w:tcW w:w="2169" w:type="dxa"/>
            <w:tcBorders>
              <w:top w:val="single" w:sz="4" w:space="0" w:color="000000"/>
              <w:left w:val="single" w:sz="4" w:space="0" w:color="000000"/>
              <w:bottom w:val="single" w:sz="4" w:space="0" w:color="000000"/>
              <w:right w:val="single" w:sz="4" w:space="0" w:color="000000"/>
            </w:tcBorders>
            <w:vAlign w:val="center"/>
          </w:tcPr>
          <w:p w14:paraId="168CA6B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Aptitudini</w:t>
            </w:r>
          </w:p>
        </w:tc>
        <w:tc>
          <w:tcPr>
            <w:tcW w:w="2740" w:type="dxa"/>
            <w:tcBorders>
              <w:top w:val="single" w:sz="4" w:space="0" w:color="000000"/>
              <w:left w:val="single" w:sz="4" w:space="0" w:color="000000"/>
              <w:bottom w:val="single" w:sz="4" w:space="0" w:color="000000"/>
              <w:right w:val="single" w:sz="4" w:space="0" w:color="000000"/>
            </w:tcBorders>
            <w:vAlign w:val="center"/>
          </w:tcPr>
          <w:p w14:paraId="2CE523B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Responsabilitate și autonomie</w:t>
            </w:r>
          </w:p>
        </w:tc>
        <w:tc>
          <w:tcPr>
            <w:tcW w:w="2172" w:type="dxa"/>
            <w:vMerge/>
            <w:tcBorders>
              <w:top w:val="single" w:sz="4" w:space="0" w:color="000000"/>
              <w:left w:val="single" w:sz="4" w:space="0" w:color="000000"/>
              <w:right w:val="single" w:sz="4" w:space="0" w:color="000000"/>
            </w:tcBorders>
            <w:tcMar>
              <w:top w:w="0" w:type="dxa"/>
              <w:left w:w="115" w:type="dxa"/>
              <w:bottom w:w="0" w:type="dxa"/>
              <w:right w:w="115" w:type="dxa"/>
            </w:tcMar>
          </w:tcPr>
          <w:p w14:paraId="6D98A7EE" w14:textId="77777777" w:rsidR="00E016AD" w:rsidRPr="00E779AA" w:rsidRDefault="00E016AD">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46797F1" w14:textId="77777777" w:rsidTr="004C271B">
        <w:trPr>
          <w:trHeight w:val="20"/>
        </w:trPr>
        <w:tc>
          <w:tcPr>
            <w:tcW w:w="704"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AA9D560" w14:textId="383C44C1" w:rsidR="00674908" w:rsidRPr="00E779AA" w:rsidRDefault="00EE647C" w:rsidP="00674908">
            <w:pPr>
              <w:ind w:left="-17"/>
              <w:rPr>
                <w:rFonts w:ascii="Times New Roman" w:eastAsia="Helvetica Neue" w:hAnsi="Times New Roman" w:cs="Times New Roman"/>
                <w:strike/>
                <w:sz w:val="24"/>
                <w:szCs w:val="24"/>
              </w:rPr>
            </w:pPr>
            <w:r>
              <w:rPr>
                <w:rFonts w:ascii="Times New Roman" w:eastAsia="Helvetica Neue" w:hAnsi="Times New Roman" w:cs="Times New Roman"/>
                <w:sz w:val="24"/>
                <w:szCs w:val="24"/>
              </w:rPr>
              <w:t>Cft</w:t>
            </w:r>
            <w:r w:rsidR="004558E2">
              <w:rPr>
                <w:rFonts w:ascii="Times New Roman" w:eastAsia="Helvetica Neue" w:hAnsi="Times New Roman" w:cs="Times New Roman"/>
                <w:sz w:val="24"/>
                <w:szCs w:val="24"/>
              </w:rPr>
              <w:t>1</w:t>
            </w:r>
          </w:p>
        </w:tc>
        <w:tc>
          <w:tcPr>
            <w:tcW w:w="1843" w:type="dxa"/>
            <w:tcBorders>
              <w:top w:val="single" w:sz="4" w:space="0" w:color="000000"/>
              <w:left w:val="single" w:sz="4" w:space="0" w:color="000000"/>
              <w:bottom w:val="single" w:sz="4" w:space="0" w:color="000000"/>
              <w:right w:val="single" w:sz="4" w:space="0" w:color="000000"/>
            </w:tcBorders>
            <w:vAlign w:val="center"/>
          </w:tcPr>
          <w:p w14:paraId="61092080" w14:textId="79A33988" w:rsidR="00972970" w:rsidRDefault="00972970" w:rsidP="00972970">
            <w:pPr>
              <w:pStyle w:val="TableParagraph"/>
              <w:tabs>
                <w:tab w:val="left" w:pos="826"/>
              </w:tabs>
              <w:spacing w:line="252" w:lineRule="auto"/>
              <w:ind w:left="0" w:right="100"/>
              <w:rPr>
                <w:sz w:val="20"/>
              </w:rPr>
            </w:pPr>
            <w:r>
              <w:rPr>
                <w:w w:val="115"/>
                <w:sz w:val="20"/>
              </w:rPr>
              <w:t>-diferențiază</w:t>
            </w:r>
            <w:r>
              <w:rPr>
                <w:spacing w:val="-3"/>
                <w:w w:val="115"/>
                <w:sz w:val="20"/>
              </w:rPr>
              <w:t xml:space="preserve"> </w:t>
            </w:r>
            <w:r>
              <w:rPr>
                <w:w w:val="115"/>
                <w:sz w:val="20"/>
              </w:rPr>
              <w:t>principalele</w:t>
            </w:r>
            <w:r>
              <w:rPr>
                <w:spacing w:val="-3"/>
                <w:w w:val="115"/>
                <w:sz w:val="20"/>
              </w:rPr>
              <w:t xml:space="preserve"> </w:t>
            </w:r>
            <w:r>
              <w:rPr>
                <w:w w:val="115"/>
                <w:sz w:val="20"/>
              </w:rPr>
              <w:t>metodologii utilizate în cercetarea și practica</w:t>
            </w:r>
            <w:r>
              <w:rPr>
                <w:spacing w:val="80"/>
                <w:w w:val="115"/>
                <w:sz w:val="20"/>
              </w:rPr>
              <w:t xml:space="preserve"> </w:t>
            </w:r>
            <w:r>
              <w:rPr>
                <w:spacing w:val="-2"/>
                <w:w w:val="115"/>
                <w:sz w:val="20"/>
              </w:rPr>
              <w:t>psihologică;</w:t>
            </w:r>
          </w:p>
          <w:p w14:paraId="306B7BC6" w14:textId="05E302FB" w:rsidR="00674908" w:rsidRPr="00E779AA" w:rsidRDefault="00972970" w:rsidP="00972970">
            <w:pPr>
              <w:pStyle w:val="TableParagraph"/>
              <w:tabs>
                <w:tab w:val="left" w:pos="826"/>
              </w:tabs>
              <w:spacing w:line="252" w:lineRule="auto"/>
              <w:ind w:left="0" w:right="99"/>
              <w:rPr>
                <w:rFonts w:ascii="Times New Roman" w:eastAsia="Helvetica Neue" w:hAnsi="Times New Roman" w:cs="Times New Roman"/>
                <w:strike/>
                <w:sz w:val="24"/>
                <w:szCs w:val="24"/>
              </w:rPr>
            </w:pPr>
            <w:r>
              <w:rPr>
                <w:w w:val="115"/>
                <w:sz w:val="20"/>
              </w:rPr>
              <w:t xml:space="preserve">-localizează adecvat principalele teorii psihologice în paradigmele </w:t>
            </w:r>
            <w:r>
              <w:rPr>
                <w:w w:val="115"/>
                <w:sz w:val="20"/>
              </w:rPr>
              <w:lastRenderedPageBreak/>
              <w:t>dominante ale disciplinei, atunci când realizează o analiză a literaturii de specialitate</w:t>
            </w:r>
          </w:p>
        </w:tc>
        <w:tc>
          <w:tcPr>
            <w:tcW w:w="2169" w:type="dxa"/>
            <w:tcBorders>
              <w:top w:val="single" w:sz="4" w:space="0" w:color="000000"/>
              <w:left w:val="single" w:sz="4" w:space="0" w:color="000000"/>
              <w:bottom w:val="single" w:sz="4" w:space="0" w:color="000000"/>
              <w:right w:val="single" w:sz="4" w:space="0" w:color="000000"/>
            </w:tcBorders>
            <w:vAlign w:val="center"/>
          </w:tcPr>
          <w:p w14:paraId="5C94F281" w14:textId="28B190C1" w:rsidR="00972970" w:rsidRDefault="00972970" w:rsidP="00972970">
            <w:pPr>
              <w:pStyle w:val="TableParagraph"/>
              <w:tabs>
                <w:tab w:val="left" w:pos="107"/>
                <w:tab w:val="left" w:pos="827"/>
              </w:tabs>
              <w:spacing w:line="254" w:lineRule="auto"/>
              <w:ind w:left="0" w:right="99"/>
              <w:rPr>
                <w:sz w:val="20"/>
              </w:rPr>
            </w:pPr>
            <w:r>
              <w:rPr>
                <w:w w:val="115"/>
                <w:sz w:val="20"/>
              </w:rPr>
              <w:lastRenderedPageBreak/>
              <w:t>-își</w:t>
            </w:r>
            <w:r>
              <w:rPr>
                <w:spacing w:val="-3"/>
                <w:w w:val="115"/>
                <w:sz w:val="20"/>
              </w:rPr>
              <w:t xml:space="preserve"> </w:t>
            </w:r>
            <w:r>
              <w:rPr>
                <w:w w:val="115"/>
                <w:sz w:val="20"/>
              </w:rPr>
              <w:t>calibrează</w:t>
            </w:r>
            <w:r>
              <w:rPr>
                <w:spacing w:val="-2"/>
                <w:w w:val="115"/>
                <w:sz w:val="20"/>
              </w:rPr>
              <w:t xml:space="preserve"> </w:t>
            </w:r>
            <w:r>
              <w:rPr>
                <w:w w:val="115"/>
                <w:sz w:val="20"/>
              </w:rPr>
              <w:t>adecvat</w:t>
            </w:r>
            <w:r>
              <w:rPr>
                <w:spacing w:val="-3"/>
                <w:w w:val="115"/>
                <w:sz w:val="20"/>
              </w:rPr>
              <w:t xml:space="preserve"> </w:t>
            </w:r>
            <w:r>
              <w:rPr>
                <w:w w:val="115"/>
                <w:sz w:val="20"/>
              </w:rPr>
              <w:t>comportamentul</w:t>
            </w:r>
            <w:r>
              <w:rPr>
                <w:spacing w:val="-4"/>
                <w:w w:val="115"/>
                <w:sz w:val="20"/>
              </w:rPr>
              <w:t xml:space="preserve"> </w:t>
            </w:r>
            <w:r>
              <w:rPr>
                <w:w w:val="115"/>
                <w:sz w:val="20"/>
              </w:rPr>
              <w:t>în contactul cu clienți aflați în diferite stări</w:t>
            </w:r>
            <w:r>
              <w:rPr>
                <w:spacing w:val="40"/>
                <w:w w:val="115"/>
                <w:sz w:val="20"/>
              </w:rPr>
              <w:t xml:space="preserve"> </w:t>
            </w:r>
            <w:r>
              <w:rPr>
                <w:w w:val="115"/>
                <w:sz w:val="20"/>
              </w:rPr>
              <w:t>emoționale .</w:t>
            </w:r>
          </w:p>
          <w:p w14:paraId="59281A6D" w14:textId="137F4ED7" w:rsidR="00972970" w:rsidRDefault="00972970" w:rsidP="00972970">
            <w:pPr>
              <w:pStyle w:val="TableParagraph"/>
              <w:tabs>
                <w:tab w:val="left" w:pos="107"/>
                <w:tab w:val="left" w:pos="827"/>
              </w:tabs>
              <w:spacing w:line="252" w:lineRule="auto"/>
              <w:ind w:left="0" w:right="100"/>
              <w:rPr>
                <w:sz w:val="20"/>
              </w:rPr>
            </w:pPr>
            <w:r>
              <w:rPr>
                <w:w w:val="115"/>
                <w:sz w:val="20"/>
              </w:rPr>
              <w:t xml:space="preserve">-realizează demersurile necesare în vederea intervievării, ascultării și </w:t>
            </w:r>
            <w:r>
              <w:rPr>
                <w:w w:val="115"/>
                <w:sz w:val="20"/>
              </w:rPr>
              <w:lastRenderedPageBreak/>
              <w:t>observării clientului în cadrul interacțiunii cu aceștia.</w:t>
            </w:r>
          </w:p>
          <w:p w14:paraId="267821BD" w14:textId="34E95FB8" w:rsidR="004C271B" w:rsidRPr="00E779AA" w:rsidRDefault="004C271B" w:rsidP="00972970">
            <w:pPr>
              <w:pStyle w:val="TableParagraph"/>
              <w:tabs>
                <w:tab w:val="left" w:pos="107"/>
                <w:tab w:val="left" w:pos="827"/>
              </w:tabs>
              <w:spacing w:line="252" w:lineRule="auto"/>
              <w:ind w:left="0" w:right="100"/>
              <w:jc w:val="left"/>
              <w:rPr>
                <w:rFonts w:ascii="Times New Roman" w:eastAsia="Helvetica Neue" w:hAnsi="Times New Roman" w:cs="Times New Roman"/>
                <w:strike/>
                <w:sz w:val="24"/>
                <w:szCs w:val="24"/>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26A9E112" w14:textId="2BDECB4D" w:rsidR="00972970" w:rsidRDefault="00972970" w:rsidP="00972970">
            <w:pPr>
              <w:pStyle w:val="TableParagraph"/>
              <w:tabs>
                <w:tab w:val="left" w:pos="107"/>
                <w:tab w:val="left" w:pos="827"/>
              </w:tabs>
              <w:spacing w:line="254" w:lineRule="auto"/>
              <w:ind w:left="0" w:right="99"/>
              <w:rPr>
                <w:sz w:val="20"/>
              </w:rPr>
            </w:pPr>
            <w:r>
              <w:rPr>
                <w:w w:val="115"/>
                <w:sz w:val="20"/>
              </w:rPr>
              <w:lastRenderedPageBreak/>
              <w:t>-își</w:t>
            </w:r>
            <w:r>
              <w:rPr>
                <w:spacing w:val="-3"/>
                <w:w w:val="115"/>
                <w:sz w:val="20"/>
              </w:rPr>
              <w:t xml:space="preserve"> </w:t>
            </w:r>
            <w:r>
              <w:rPr>
                <w:w w:val="115"/>
                <w:sz w:val="20"/>
              </w:rPr>
              <w:t>calibrează</w:t>
            </w:r>
            <w:r>
              <w:rPr>
                <w:spacing w:val="-2"/>
                <w:w w:val="115"/>
                <w:sz w:val="20"/>
              </w:rPr>
              <w:t xml:space="preserve"> </w:t>
            </w:r>
            <w:r>
              <w:rPr>
                <w:w w:val="115"/>
                <w:sz w:val="20"/>
              </w:rPr>
              <w:t>adecvat</w:t>
            </w:r>
            <w:r>
              <w:rPr>
                <w:spacing w:val="-3"/>
                <w:w w:val="115"/>
                <w:sz w:val="20"/>
              </w:rPr>
              <w:t xml:space="preserve"> </w:t>
            </w:r>
            <w:r>
              <w:rPr>
                <w:w w:val="115"/>
                <w:sz w:val="20"/>
              </w:rPr>
              <w:t>comportamentul</w:t>
            </w:r>
            <w:r>
              <w:rPr>
                <w:spacing w:val="-4"/>
                <w:w w:val="115"/>
                <w:sz w:val="20"/>
              </w:rPr>
              <w:t xml:space="preserve"> </w:t>
            </w:r>
            <w:r>
              <w:rPr>
                <w:w w:val="115"/>
                <w:sz w:val="20"/>
              </w:rPr>
              <w:t>în contactul cu clienți aflați în diferite stări</w:t>
            </w:r>
            <w:r>
              <w:rPr>
                <w:spacing w:val="40"/>
                <w:w w:val="115"/>
                <w:sz w:val="20"/>
              </w:rPr>
              <w:t xml:space="preserve"> </w:t>
            </w:r>
            <w:r>
              <w:rPr>
                <w:w w:val="115"/>
                <w:sz w:val="20"/>
              </w:rPr>
              <w:t>emoționale .</w:t>
            </w:r>
          </w:p>
          <w:p w14:paraId="5E2C3752" w14:textId="1D2A10C2" w:rsidR="00972970" w:rsidRDefault="00972970" w:rsidP="00972970">
            <w:pPr>
              <w:pStyle w:val="TableParagraph"/>
              <w:tabs>
                <w:tab w:val="left" w:pos="107"/>
                <w:tab w:val="left" w:pos="827"/>
              </w:tabs>
              <w:spacing w:line="252" w:lineRule="auto"/>
              <w:ind w:left="0" w:right="100"/>
              <w:rPr>
                <w:sz w:val="20"/>
              </w:rPr>
            </w:pPr>
            <w:r>
              <w:rPr>
                <w:w w:val="115"/>
                <w:sz w:val="20"/>
              </w:rPr>
              <w:t>-realizează demersurile necesare în vederea intervievării, ascultării și observării clientului în cadrul interacțiunii cu aceștia.</w:t>
            </w:r>
          </w:p>
          <w:p w14:paraId="69B31C16" w14:textId="342CC4EE" w:rsidR="00674908" w:rsidRPr="00E779AA" w:rsidRDefault="00674908" w:rsidP="00972970">
            <w:pPr>
              <w:pStyle w:val="TableParagraph"/>
              <w:tabs>
                <w:tab w:val="left" w:pos="827"/>
              </w:tabs>
              <w:spacing w:before="1" w:line="252" w:lineRule="auto"/>
              <w:ind w:left="0" w:right="100"/>
              <w:rPr>
                <w:rFonts w:ascii="Times New Roman" w:eastAsia="Helvetica Neue" w:hAnsi="Times New Roman" w:cs="Times New Roman"/>
                <w:strike/>
                <w:sz w:val="24"/>
                <w:szCs w:val="24"/>
              </w:rPr>
            </w:pP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7495C53" w14:textId="579FF6B8" w:rsidR="00674908" w:rsidRPr="00E779AA" w:rsidRDefault="00A0361A" w:rsidP="00674908">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1</w:t>
            </w:r>
          </w:p>
        </w:tc>
      </w:tr>
      <w:tr w:rsidR="00EC4429" w:rsidRPr="00E779AA" w14:paraId="62008734" w14:textId="77777777" w:rsidTr="004C271B">
        <w:trPr>
          <w:trHeight w:val="20"/>
        </w:trPr>
        <w:tc>
          <w:tcPr>
            <w:tcW w:w="704"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361EB39A" w14:textId="762F1B83" w:rsidR="00EC4429" w:rsidRDefault="00EC4429" w:rsidP="00674908">
            <w:pPr>
              <w:ind w:left="-17"/>
              <w:rPr>
                <w:rFonts w:ascii="Times New Roman" w:eastAsia="Helvetica Neue" w:hAnsi="Times New Roman" w:cs="Times New Roman"/>
                <w:sz w:val="24"/>
                <w:szCs w:val="24"/>
              </w:rPr>
            </w:pPr>
            <w:r>
              <w:rPr>
                <w:rFonts w:ascii="Times New Roman" w:eastAsia="Helvetica Neue" w:hAnsi="Times New Roman" w:cs="Times New Roman"/>
                <w:sz w:val="24"/>
                <w:szCs w:val="24"/>
              </w:rPr>
              <w:t>Cft2</w:t>
            </w:r>
          </w:p>
        </w:tc>
        <w:tc>
          <w:tcPr>
            <w:tcW w:w="1843" w:type="dxa"/>
            <w:tcBorders>
              <w:top w:val="single" w:sz="4" w:space="0" w:color="000000"/>
              <w:left w:val="single" w:sz="4" w:space="0" w:color="000000"/>
              <w:bottom w:val="single" w:sz="4" w:space="0" w:color="000000"/>
              <w:right w:val="single" w:sz="4" w:space="0" w:color="000000"/>
            </w:tcBorders>
            <w:vAlign w:val="center"/>
          </w:tcPr>
          <w:p w14:paraId="2009F31E" w14:textId="62E8C0DF" w:rsidR="00972970" w:rsidRPr="006643D6" w:rsidRDefault="00972970" w:rsidP="00972970">
            <w:pPr>
              <w:pStyle w:val="TableParagraph"/>
              <w:tabs>
                <w:tab w:val="left" w:pos="825"/>
              </w:tabs>
              <w:spacing w:before="3" w:line="252" w:lineRule="auto"/>
              <w:ind w:left="0" w:right="298"/>
              <w:rPr>
                <w:sz w:val="20"/>
              </w:rPr>
            </w:pPr>
            <w:r>
              <w:rPr>
                <w:w w:val="115"/>
                <w:sz w:val="20"/>
              </w:rPr>
              <w:t>-descrie principalele teorii ale comportamentului individual, de echipă sau</w:t>
            </w:r>
            <w:r>
              <w:rPr>
                <w:spacing w:val="69"/>
                <w:w w:val="115"/>
                <w:sz w:val="20"/>
              </w:rPr>
              <w:t xml:space="preserve">  </w:t>
            </w:r>
            <w:r>
              <w:rPr>
                <w:w w:val="115"/>
                <w:sz w:val="20"/>
              </w:rPr>
              <w:t>organizațional,</w:t>
            </w:r>
            <w:r>
              <w:rPr>
                <w:spacing w:val="71"/>
                <w:w w:val="115"/>
                <w:sz w:val="20"/>
              </w:rPr>
              <w:t xml:space="preserve">  </w:t>
            </w:r>
            <w:r>
              <w:rPr>
                <w:w w:val="115"/>
                <w:sz w:val="20"/>
              </w:rPr>
              <w:t>precum</w:t>
            </w:r>
            <w:r>
              <w:rPr>
                <w:spacing w:val="70"/>
                <w:w w:val="115"/>
                <w:sz w:val="20"/>
              </w:rPr>
              <w:t xml:space="preserve">  </w:t>
            </w:r>
            <w:r>
              <w:rPr>
                <w:w w:val="115"/>
                <w:sz w:val="20"/>
              </w:rPr>
              <w:t>și</w:t>
            </w:r>
            <w:r>
              <w:rPr>
                <w:spacing w:val="70"/>
                <w:w w:val="115"/>
                <w:sz w:val="20"/>
              </w:rPr>
              <w:t xml:space="preserve">  </w:t>
            </w:r>
            <w:r>
              <w:rPr>
                <w:spacing w:val="-5"/>
                <w:w w:val="115"/>
                <w:sz w:val="20"/>
              </w:rPr>
              <w:t xml:space="preserve">ale </w:t>
            </w:r>
            <w:r w:rsidRPr="006643D6">
              <w:rPr>
                <w:w w:val="115"/>
                <w:sz w:val="20"/>
              </w:rPr>
              <w:t>schimbării/modificării/dezvoltării,</w:t>
            </w:r>
            <w:r w:rsidRPr="006643D6">
              <w:rPr>
                <w:spacing w:val="11"/>
                <w:w w:val="115"/>
                <w:sz w:val="20"/>
              </w:rPr>
              <w:t xml:space="preserve"> </w:t>
            </w:r>
            <w:r w:rsidRPr="006643D6">
              <w:rPr>
                <w:w w:val="115"/>
                <w:sz w:val="20"/>
              </w:rPr>
              <w:t>în</w:t>
            </w:r>
            <w:r w:rsidRPr="006643D6">
              <w:rPr>
                <w:spacing w:val="9"/>
                <w:w w:val="115"/>
                <w:sz w:val="20"/>
              </w:rPr>
              <w:t xml:space="preserve"> </w:t>
            </w:r>
            <w:r w:rsidRPr="006643D6">
              <w:rPr>
                <w:spacing w:val="-2"/>
                <w:w w:val="115"/>
                <w:sz w:val="20"/>
              </w:rPr>
              <w:t>cadrul</w:t>
            </w:r>
            <w:r>
              <w:rPr>
                <w:sz w:val="20"/>
              </w:rPr>
              <w:t xml:space="preserve"> </w:t>
            </w:r>
            <w:r w:rsidRPr="006643D6">
              <w:rPr>
                <w:w w:val="115"/>
                <w:sz w:val="20"/>
              </w:rPr>
              <w:t xml:space="preserve">unui demers de cercetare/intervenție </w:t>
            </w:r>
            <w:r w:rsidRPr="006643D6">
              <w:rPr>
                <w:spacing w:val="-2"/>
                <w:w w:val="115"/>
                <w:sz w:val="20"/>
              </w:rPr>
              <w:t>psihologică.</w:t>
            </w:r>
          </w:p>
          <w:p w14:paraId="38C08956" w14:textId="163C035B" w:rsidR="00972970" w:rsidRDefault="00972970" w:rsidP="00972970">
            <w:pPr>
              <w:pStyle w:val="TableParagraph"/>
              <w:tabs>
                <w:tab w:val="left" w:pos="824"/>
              </w:tabs>
              <w:spacing w:line="252" w:lineRule="auto"/>
              <w:ind w:left="0" w:right="299"/>
              <w:rPr>
                <w:sz w:val="20"/>
              </w:rPr>
            </w:pPr>
            <w:r>
              <w:rPr>
                <w:w w:val="115"/>
                <w:sz w:val="20"/>
              </w:rPr>
              <w:t>-identifică principalele constructe care sunt măsurate (prin metode cantitative și calitative) sau asupra cărora se intervine (ex.: personalitate, emoții, funcții cognitive, acțiuni, procese de echipă/organizaționale etc.) în cadrul practicii profesionale.</w:t>
            </w:r>
          </w:p>
          <w:p w14:paraId="52DCE19A" w14:textId="77777777" w:rsidR="00EC4429" w:rsidRDefault="00EC4429" w:rsidP="004558E2">
            <w:pPr>
              <w:pStyle w:val="TableParagraph"/>
              <w:tabs>
                <w:tab w:val="left" w:pos="826"/>
              </w:tabs>
              <w:spacing w:line="252" w:lineRule="auto"/>
              <w:ind w:left="0" w:right="99"/>
              <w:rPr>
                <w:w w:val="115"/>
                <w:sz w:val="20"/>
              </w:rPr>
            </w:pPr>
          </w:p>
        </w:tc>
        <w:tc>
          <w:tcPr>
            <w:tcW w:w="2169" w:type="dxa"/>
            <w:tcBorders>
              <w:top w:val="single" w:sz="4" w:space="0" w:color="000000"/>
              <w:left w:val="single" w:sz="4" w:space="0" w:color="000000"/>
              <w:bottom w:val="single" w:sz="4" w:space="0" w:color="000000"/>
              <w:right w:val="single" w:sz="4" w:space="0" w:color="000000"/>
            </w:tcBorders>
            <w:vAlign w:val="center"/>
          </w:tcPr>
          <w:p w14:paraId="5DAF0839" w14:textId="77E1D80F" w:rsidR="00972970" w:rsidRDefault="00972970" w:rsidP="00972970">
            <w:pPr>
              <w:pStyle w:val="TableParagraph"/>
              <w:tabs>
                <w:tab w:val="left" w:pos="107"/>
              </w:tabs>
              <w:spacing w:before="13" w:line="252" w:lineRule="auto"/>
              <w:ind w:left="0" w:right="101"/>
              <w:rPr>
                <w:sz w:val="20"/>
              </w:rPr>
            </w:pPr>
            <w:r>
              <w:rPr>
                <w:w w:val="115"/>
                <w:sz w:val="20"/>
              </w:rPr>
              <w:t>-elaborează designuri de cercetare, intervenție si evaluare psihologică care sunt susținute robust teoretic si metodologic.</w:t>
            </w:r>
          </w:p>
          <w:p w14:paraId="7EC7B5CC" w14:textId="77777777" w:rsidR="00EC4429" w:rsidRPr="004558E2" w:rsidRDefault="00EC4429" w:rsidP="004558E2">
            <w:pPr>
              <w:rPr>
                <w:w w:val="115"/>
                <w:sz w:val="20"/>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4FC5503E" w14:textId="1CC206E5" w:rsidR="00972970" w:rsidRDefault="00972970" w:rsidP="00972970">
            <w:pPr>
              <w:pStyle w:val="TableParagraph"/>
              <w:tabs>
                <w:tab w:val="left" w:pos="827"/>
              </w:tabs>
              <w:spacing w:before="2" w:line="254" w:lineRule="auto"/>
              <w:ind w:left="0" w:right="300"/>
              <w:rPr>
                <w:sz w:val="20"/>
              </w:rPr>
            </w:pPr>
            <w:r>
              <w:rPr>
                <w:w w:val="115"/>
                <w:sz w:val="20"/>
              </w:rPr>
              <w:t xml:space="preserve">-asumă o atitudine responsabilă în interacțiunea psiholog-client în demersul de </w:t>
            </w:r>
            <w:r>
              <w:rPr>
                <w:spacing w:val="-2"/>
                <w:w w:val="115"/>
                <w:sz w:val="20"/>
              </w:rPr>
              <w:t>diagnoză/intervenție.</w:t>
            </w:r>
          </w:p>
          <w:p w14:paraId="5FA44598" w14:textId="5278CBE6" w:rsidR="00972970" w:rsidRDefault="00972970" w:rsidP="00972970">
            <w:pPr>
              <w:pStyle w:val="TableParagraph"/>
              <w:tabs>
                <w:tab w:val="left" w:pos="827"/>
                <w:tab w:val="left" w:pos="2698"/>
              </w:tabs>
              <w:spacing w:line="254" w:lineRule="auto"/>
              <w:ind w:left="0" w:right="300"/>
              <w:rPr>
                <w:sz w:val="20"/>
              </w:rPr>
            </w:pPr>
            <w:r>
              <w:rPr>
                <w:spacing w:val="-2"/>
                <w:w w:val="115"/>
                <w:sz w:val="20"/>
              </w:rPr>
              <w:t>-demonstrează</w:t>
            </w:r>
            <w:r>
              <w:rPr>
                <w:sz w:val="20"/>
              </w:rPr>
              <w:tab/>
            </w:r>
            <w:r>
              <w:rPr>
                <w:spacing w:val="-10"/>
                <w:w w:val="115"/>
                <w:sz w:val="20"/>
              </w:rPr>
              <w:t xml:space="preserve">o </w:t>
            </w:r>
            <w:r>
              <w:rPr>
                <w:w w:val="115"/>
                <w:sz w:val="20"/>
              </w:rPr>
              <w:t>abordare flexibilă în cadrul relației cu clientul.</w:t>
            </w:r>
          </w:p>
          <w:p w14:paraId="4E963FAE" w14:textId="77777777" w:rsidR="00EC4429" w:rsidRDefault="00EC4429" w:rsidP="004558E2">
            <w:pPr>
              <w:pStyle w:val="TableParagraph"/>
              <w:spacing w:line="254" w:lineRule="auto"/>
              <w:ind w:left="0" w:right="101"/>
              <w:rPr>
                <w:w w:val="115"/>
                <w:sz w:val="20"/>
              </w:rPr>
            </w:pP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515D7B1" w14:textId="05A11808" w:rsidR="00EC4429" w:rsidRPr="00E779AA" w:rsidRDefault="00972970" w:rsidP="00674908">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0,5</w:t>
            </w:r>
          </w:p>
        </w:tc>
      </w:tr>
      <w:tr w:rsidR="0041648F" w:rsidRPr="00E779AA" w14:paraId="26A0B58E" w14:textId="77777777" w:rsidTr="004C271B">
        <w:trPr>
          <w:trHeight w:val="20"/>
        </w:trPr>
        <w:tc>
          <w:tcPr>
            <w:tcW w:w="704"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22D036EE" w14:textId="16945712" w:rsidR="0041648F" w:rsidRDefault="0041648F" w:rsidP="00674908">
            <w:pPr>
              <w:ind w:left="-17"/>
              <w:rPr>
                <w:rFonts w:ascii="Times New Roman" w:eastAsia="Helvetica Neue" w:hAnsi="Times New Roman" w:cs="Times New Roman"/>
                <w:sz w:val="24"/>
                <w:szCs w:val="24"/>
              </w:rPr>
            </w:pPr>
            <w:r w:rsidRPr="004558E2">
              <w:rPr>
                <w:rFonts w:ascii="Times New Roman" w:eastAsia="Helvetica Neue" w:hAnsi="Times New Roman" w:cs="Times New Roman"/>
                <w:sz w:val="24"/>
                <w:szCs w:val="24"/>
              </w:rPr>
              <w:t>Cftct</w:t>
            </w:r>
            <w:r w:rsidR="000674A1">
              <w:rPr>
                <w:rFonts w:ascii="Times New Roman" w:eastAsia="Helvetica Neue" w:hAnsi="Times New Roman" w:cs="Times New Roman"/>
                <w:sz w:val="24"/>
                <w:szCs w:val="24"/>
              </w:rPr>
              <w:t>4</w:t>
            </w:r>
          </w:p>
        </w:tc>
        <w:tc>
          <w:tcPr>
            <w:tcW w:w="1843" w:type="dxa"/>
            <w:tcBorders>
              <w:top w:val="single" w:sz="4" w:space="0" w:color="000000"/>
              <w:left w:val="single" w:sz="4" w:space="0" w:color="000000"/>
              <w:bottom w:val="single" w:sz="4" w:space="0" w:color="000000"/>
              <w:right w:val="single" w:sz="4" w:space="0" w:color="000000"/>
            </w:tcBorders>
            <w:vAlign w:val="center"/>
          </w:tcPr>
          <w:p w14:paraId="566F3DD3" w14:textId="77777777" w:rsidR="0041648F" w:rsidRDefault="00940E1E" w:rsidP="004558E2">
            <w:pPr>
              <w:pStyle w:val="TableParagraph"/>
              <w:tabs>
                <w:tab w:val="left" w:pos="826"/>
              </w:tabs>
              <w:spacing w:before="13" w:line="252" w:lineRule="auto"/>
              <w:ind w:right="298"/>
              <w:rPr>
                <w:w w:val="115"/>
                <w:sz w:val="20"/>
              </w:rPr>
            </w:pPr>
            <w:r>
              <w:rPr>
                <w:rFonts w:ascii="Times New Roman" w:hAnsi="Times New Roman" w:cs="Times New Roman"/>
                <w:sz w:val="24"/>
                <w:szCs w:val="24"/>
              </w:rPr>
              <w:t>-</w:t>
            </w:r>
            <w:r>
              <w:rPr>
                <w:w w:val="115"/>
                <w:sz w:val="20"/>
              </w:rPr>
              <w:t xml:space="preserve"> </w:t>
            </w:r>
            <w:r w:rsidR="000674A1">
              <w:rPr>
                <w:w w:val="115"/>
                <w:sz w:val="20"/>
              </w:rPr>
              <w:t xml:space="preserve">identifică principalele metode de cercetare cantitativă și calitativă pentru colectarea, analiza și interpretarea datelor în evaluarea și intervenția </w:t>
            </w:r>
            <w:r w:rsidR="000674A1">
              <w:rPr>
                <w:w w:val="115"/>
                <w:sz w:val="20"/>
              </w:rPr>
              <w:lastRenderedPageBreak/>
              <w:t>psihologică</w:t>
            </w:r>
          </w:p>
          <w:p w14:paraId="09CE0D49" w14:textId="609BF9E8" w:rsidR="004C271B" w:rsidRDefault="004C271B" w:rsidP="004C271B">
            <w:pPr>
              <w:pStyle w:val="TableParagraph"/>
              <w:tabs>
                <w:tab w:val="left" w:pos="827"/>
              </w:tabs>
              <w:spacing w:before="13" w:line="252" w:lineRule="auto"/>
              <w:ind w:right="297"/>
              <w:rPr>
                <w:sz w:val="20"/>
              </w:rPr>
            </w:pPr>
            <w:r>
              <w:rPr>
                <w:w w:val="115"/>
                <w:sz w:val="20"/>
              </w:rPr>
              <w:t>-</w:t>
            </w:r>
            <w:r>
              <w:rPr>
                <w:w w:val="120"/>
                <w:sz w:val="20"/>
              </w:rPr>
              <w:t xml:space="preserve"> operează cu constructe teoretice, care sunt clar delimitate de cunoașterea de simț comun, ce sunt valorificate în măsuri psihologice cu caracteristici psihometrice robuste </w:t>
            </w:r>
            <w:r>
              <w:rPr>
                <w:w w:val="115"/>
                <w:sz w:val="20"/>
              </w:rPr>
              <w:t xml:space="preserve">(validitate, fidelitate, sensibilitate, validitate </w:t>
            </w:r>
            <w:r>
              <w:rPr>
                <w:w w:val="120"/>
                <w:sz w:val="20"/>
              </w:rPr>
              <w:t>de fațadă s.a.)</w:t>
            </w:r>
          </w:p>
          <w:p w14:paraId="28D7FB6A" w14:textId="40E069CF" w:rsidR="004C271B" w:rsidRPr="00E779AA" w:rsidRDefault="004C271B" w:rsidP="004558E2">
            <w:pPr>
              <w:pStyle w:val="TableParagraph"/>
              <w:tabs>
                <w:tab w:val="left" w:pos="826"/>
              </w:tabs>
              <w:spacing w:before="13" w:line="252" w:lineRule="auto"/>
              <w:ind w:right="298"/>
              <w:rPr>
                <w:rFonts w:ascii="Times New Roman" w:hAnsi="Times New Roman" w:cs="Times New Roman"/>
                <w:sz w:val="24"/>
                <w:szCs w:val="24"/>
              </w:rPr>
            </w:pPr>
          </w:p>
        </w:tc>
        <w:tc>
          <w:tcPr>
            <w:tcW w:w="2169" w:type="dxa"/>
            <w:tcBorders>
              <w:top w:val="single" w:sz="4" w:space="0" w:color="000000"/>
              <w:left w:val="single" w:sz="4" w:space="0" w:color="000000"/>
              <w:bottom w:val="single" w:sz="4" w:space="0" w:color="000000"/>
              <w:right w:val="single" w:sz="4" w:space="0" w:color="000000"/>
            </w:tcBorders>
            <w:vAlign w:val="center"/>
          </w:tcPr>
          <w:p w14:paraId="1454FC13" w14:textId="77777777" w:rsidR="0041648F" w:rsidRDefault="000674A1" w:rsidP="00940E1E">
            <w:pPr>
              <w:pStyle w:val="TableParagraph"/>
              <w:tabs>
                <w:tab w:val="left" w:pos="826"/>
              </w:tabs>
              <w:spacing w:line="226" w:lineRule="exact"/>
              <w:ind w:left="0"/>
              <w:jc w:val="left"/>
              <w:rPr>
                <w:w w:val="115"/>
                <w:sz w:val="20"/>
              </w:rPr>
            </w:pPr>
            <w:r>
              <w:rPr>
                <w:w w:val="115"/>
                <w:sz w:val="20"/>
              </w:rPr>
              <w:lastRenderedPageBreak/>
              <w:t>colectează și interpretează pertinent datele de evaluare în raport cu criteriile de calitate, etică și obiectivele evaluării, ținând cont de competențele culturale</w:t>
            </w:r>
          </w:p>
          <w:p w14:paraId="00D4D8C5" w14:textId="5F12E2BF" w:rsidR="004C271B" w:rsidRPr="00E779AA" w:rsidRDefault="004C271B" w:rsidP="00940E1E">
            <w:pPr>
              <w:pStyle w:val="TableParagraph"/>
              <w:tabs>
                <w:tab w:val="left" w:pos="826"/>
              </w:tabs>
              <w:spacing w:line="226" w:lineRule="exact"/>
              <w:ind w:left="0"/>
              <w:jc w:val="left"/>
              <w:rPr>
                <w:rFonts w:ascii="Times New Roman" w:hAnsi="Times New Roman" w:cs="Times New Roman"/>
                <w:spacing w:val="-4"/>
                <w:sz w:val="24"/>
                <w:szCs w:val="24"/>
              </w:rPr>
            </w:pPr>
            <w:r>
              <w:rPr>
                <w:rFonts w:ascii="Times New Roman" w:hAnsi="Times New Roman" w:cs="Times New Roman"/>
                <w:spacing w:val="-4"/>
                <w:sz w:val="24"/>
                <w:szCs w:val="24"/>
              </w:rPr>
              <w:t>-</w:t>
            </w:r>
            <w:r>
              <w:rPr>
                <w:w w:val="115"/>
                <w:sz w:val="20"/>
              </w:rPr>
              <w:t xml:space="preserve"> dezvoltă si aplică proceduri de evaluare psihologica si interventie adecvate, sub </w:t>
            </w:r>
            <w:r>
              <w:rPr>
                <w:spacing w:val="-2"/>
                <w:w w:val="115"/>
                <w:sz w:val="20"/>
              </w:rPr>
              <w:lastRenderedPageBreak/>
              <w:t>supervizare</w:t>
            </w:r>
          </w:p>
        </w:tc>
        <w:tc>
          <w:tcPr>
            <w:tcW w:w="2740" w:type="dxa"/>
            <w:tcBorders>
              <w:top w:val="single" w:sz="4" w:space="0" w:color="000000"/>
              <w:left w:val="single" w:sz="4" w:space="0" w:color="000000"/>
              <w:bottom w:val="single" w:sz="4" w:space="0" w:color="000000"/>
              <w:right w:val="single" w:sz="4" w:space="0" w:color="000000"/>
            </w:tcBorders>
            <w:vAlign w:val="center"/>
          </w:tcPr>
          <w:p w14:paraId="21FDAA72" w14:textId="6636235C" w:rsidR="000674A1" w:rsidRDefault="004C271B" w:rsidP="004C271B">
            <w:pPr>
              <w:pStyle w:val="TableParagraph"/>
              <w:tabs>
                <w:tab w:val="left" w:pos="827"/>
                <w:tab w:val="left" w:pos="2125"/>
              </w:tabs>
              <w:spacing w:before="13" w:line="252" w:lineRule="auto"/>
              <w:ind w:left="0" w:right="300"/>
              <w:rPr>
                <w:sz w:val="20"/>
              </w:rPr>
            </w:pPr>
            <w:r>
              <w:rPr>
                <w:spacing w:val="-2"/>
                <w:w w:val="115"/>
                <w:sz w:val="20"/>
              </w:rPr>
              <w:lastRenderedPageBreak/>
              <w:t>-</w:t>
            </w:r>
            <w:r w:rsidR="000674A1">
              <w:rPr>
                <w:spacing w:val="-2"/>
                <w:w w:val="115"/>
                <w:sz w:val="20"/>
              </w:rPr>
              <w:t>planifică</w:t>
            </w:r>
            <w:r w:rsidR="000674A1">
              <w:rPr>
                <w:sz w:val="20"/>
              </w:rPr>
              <w:t xml:space="preserve"> </w:t>
            </w:r>
            <w:r w:rsidR="000674A1">
              <w:rPr>
                <w:spacing w:val="-2"/>
                <w:w w:val="115"/>
                <w:sz w:val="20"/>
              </w:rPr>
              <w:t xml:space="preserve">adecvat </w:t>
            </w:r>
            <w:r w:rsidR="000674A1">
              <w:rPr>
                <w:w w:val="115"/>
                <w:sz w:val="20"/>
              </w:rPr>
              <w:t>resursele</w:t>
            </w:r>
            <w:r w:rsidR="000674A1">
              <w:rPr>
                <w:spacing w:val="40"/>
                <w:w w:val="115"/>
                <w:sz w:val="20"/>
              </w:rPr>
              <w:t xml:space="preserve"> </w:t>
            </w:r>
            <w:r w:rsidR="000674A1">
              <w:rPr>
                <w:w w:val="115"/>
                <w:sz w:val="20"/>
              </w:rPr>
              <w:t>în vederea realizării unui demers validat științific</w:t>
            </w:r>
            <w:r w:rsidR="000674A1">
              <w:rPr>
                <w:spacing w:val="40"/>
                <w:w w:val="115"/>
                <w:sz w:val="20"/>
              </w:rPr>
              <w:t xml:space="preserve"> </w:t>
            </w:r>
            <w:r w:rsidR="000674A1">
              <w:rPr>
                <w:w w:val="115"/>
                <w:sz w:val="20"/>
              </w:rPr>
              <w:t xml:space="preserve">de evaluare psihologică și </w:t>
            </w:r>
            <w:r w:rsidR="000674A1">
              <w:rPr>
                <w:spacing w:val="-2"/>
                <w:w w:val="115"/>
                <w:sz w:val="20"/>
              </w:rPr>
              <w:t>intervenție</w:t>
            </w:r>
          </w:p>
          <w:p w14:paraId="1B80A27F" w14:textId="428A11BF" w:rsidR="000674A1" w:rsidRDefault="004C271B" w:rsidP="004C271B">
            <w:pPr>
              <w:pStyle w:val="TableParagraph"/>
              <w:tabs>
                <w:tab w:val="left" w:pos="827"/>
              </w:tabs>
              <w:spacing w:before="4"/>
              <w:ind w:left="0"/>
              <w:rPr>
                <w:spacing w:val="-2"/>
                <w:w w:val="115"/>
                <w:sz w:val="20"/>
              </w:rPr>
            </w:pPr>
            <w:r>
              <w:rPr>
                <w:spacing w:val="-2"/>
                <w:w w:val="115"/>
                <w:sz w:val="20"/>
              </w:rPr>
              <w:t>-</w:t>
            </w:r>
            <w:r w:rsidR="000674A1">
              <w:rPr>
                <w:spacing w:val="-2"/>
                <w:w w:val="115"/>
                <w:sz w:val="20"/>
              </w:rPr>
              <w:t>demonstrează</w:t>
            </w:r>
            <w:r w:rsidR="000674A1">
              <w:rPr>
                <w:sz w:val="20"/>
              </w:rPr>
              <w:t xml:space="preserve"> </w:t>
            </w:r>
            <w:r w:rsidR="000674A1" w:rsidRPr="00010A46">
              <w:rPr>
                <w:w w:val="115"/>
                <w:sz w:val="20"/>
              </w:rPr>
              <w:t>disponibilitate de a accepta rezultatele</w:t>
            </w:r>
            <w:r w:rsidR="000674A1" w:rsidRPr="00010A46">
              <w:rPr>
                <w:spacing w:val="-8"/>
                <w:w w:val="115"/>
                <w:sz w:val="20"/>
              </w:rPr>
              <w:t xml:space="preserve"> </w:t>
            </w:r>
            <w:r w:rsidR="000674A1" w:rsidRPr="00010A46">
              <w:rPr>
                <w:w w:val="115"/>
                <w:sz w:val="20"/>
              </w:rPr>
              <w:t>evaluării</w:t>
            </w:r>
            <w:r w:rsidR="000674A1" w:rsidRPr="00010A46">
              <w:rPr>
                <w:spacing w:val="-10"/>
                <w:w w:val="115"/>
                <w:sz w:val="20"/>
              </w:rPr>
              <w:t xml:space="preserve"> </w:t>
            </w:r>
            <w:r w:rsidR="000674A1" w:rsidRPr="00010A46">
              <w:rPr>
                <w:w w:val="115"/>
                <w:sz w:val="20"/>
              </w:rPr>
              <w:t>care</w:t>
            </w:r>
            <w:r w:rsidR="000674A1" w:rsidRPr="00010A46">
              <w:rPr>
                <w:spacing w:val="-6"/>
                <w:w w:val="115"/>
                <w:sz w:val="20"/>
              </w:rPr>
              <w:t xml:space="preserve"> </w:t>
            </w:r>
            <w:r w:rsidR="000674A1" w:rsidRPr="00010A46">
              <w:rPr>
                <w:w w:val="115"/>
                <w:sz w:val="20"/>
              </w:rPr>
              <w:t>nu</w:t>
            </w:r>
            <w:r w:rsidR="000674A1" w:rsidRPr="00010A46">
              <w:rPr>
                <w:spacing w:val="-10"/>
                <w:w w:val="115"/>
                <w:sz w:val="20"/>
              </w:rPr>
              <w:t xml:space="preserve"> </w:t>
            </w:r>
            <w:r w:rsidR="000674A1" w:rsidRPr="00010A46">
              <w:rPr>
                <w:w w:val="115"/>
                <w:sz w:val="20"/>
              </w:rPr>
              <w:t xml:space="preserve">sunt așteptate și de a acționa cu </w:t>
            </w:r>
            <w:r w:rsidR="000674A1" w:rsidRPr="00010A46">
              <w:rPr>
                <w:spacing w:val="-2"/>
                <w:w w:val="115"/>
                <w:sz w:val="20"/>
              </w:rPr>
              <w:t>integritate</w:t>
            </w:r>
            <w:r w:rsidR="000674A1">
              <w:rPr>
                <w:sz w:val="20"/>
              </w:rPr>
              <w:t xml:space="preserve"> </w:t>
            </w:r>
            <w:r w:rsidR="000674A1" w:rsidRPr="00010A46">
              <w:rPr>
                <w:spacing w:val="-6"/>
                <w:w w:val="115"/>
                <w:sz w:val="20"/>
              </w:rPr>
              <w:t>in</w:t>
            </w:r>
            <w:r w:rsidR="000674A1">
              <w:rPr>
                <w:sz w:val="20"/>
              </w:rPr>
              <w:t xml:space="preserve"> </w:t>
            </w:r>
            <w:r w:rsidR="000674A1" w:rsidRPr="00010A46">
              <w:rPr>
                <w:spacing w:val="-2"/>
                <w:w w:val="115"/>
                <w:sz w:val="20"/>
              </w:rPr>
              <w:t xml:space="preserve">situațiile </w:t>
            </w:r>
            <w:r w:rsidR="000674A1" w:rsidRPr="00010A46">
              <w:rPr>
                <w:w w:val="115"/>
                <w:sz w:val="20"/>
              </w:rPr>
              <w:t xml:space="preserve">problematice intervenite în </w:t>
            </w:r>
            <w:r w:rsidR="000674A1" w:rsidRPr="00010A46">
              <w:rPr>
                <w:spacing w:val="-2"/>
                <w:w w:val="115"/>
                <w:sz w:val="20"/>
              </w:rPr>
              <w:t>evaluarea</w:t>
            </w:r>
            <w:r w:rsidR="000674A1">
              <w:rPr>
                <w:sz w:val="20"/>
              </w:rPr>
              <w:t xml:space="preserve"> </w:t>
            </w:r>
            <w:r w:rsidR="000674A1" w:rsidRPr="00010A46">
              <w:rPr>
                <w:spacing w:val="-6"/>
                <w:w w:val="115"/>
                <w:sz w:val="20"/>
              </w:rPr>
              <w:t>si</w:t>
            </w:r>
            <w:r w:rsidR="000674A1">
              <w:rPr>
                <w:sz w:val="20"/>
              </w:rPr>
              <w:t xml:space="preserve"> </w:t>
            </w:r>
            <w:r w:rsidR="000674A1" w:rsidRPr="00010A46">
              <w:rPr>
                <w:spacing w:val="-2"/>
                <w:w w:val="115"/>
                <w:sz w:val="20"/>
              </w:rPr>
              <w:lastRenderedPageBreak/>
              <w:t>diagnoza psihologică.</w:t>
            </w:r>
          </w:p>
          <w:p w14:paraId="4EE8F0A3" w14:textId="31B5DBA2" w:rsidR="004C271B" w:rsidRPr="00010A46" w:rsidRDefault="004C271B" w:rsidP="004C271B">
            <w:pPr>
              <w:pStyle w:val="TableParagraph"/>
              <w:tabs>
                <w:tab w:val="left" w:pos="827"/>
                <w:tab w:val="left" w:pos="1319"/>
                <w:tab w:val="left" w:pos="2019"/>
              </w:tabs>
              <w:spacing w:before="5" w:line="252" w:lineRule="auto"/>
              <w:ind w:left="0" w:right="298"/>
              <w:rPr>
                <w:sz w:val="20"/>
              </w:rPr>
            </w:pPr>
            <w:r>
              <w:rPr>
                <w:spacing w:val="-2"/>
                <w:w w:val="115"/>
                <w:sz w:val="20"/>
              </w:rPr>
              <w:t>-</w:t>
            </w:r>
            <w:r>
              <w:rPr>
                <w:w w:val="115"/>
                <w:sz w:val="20"/>
              </w:rPr>
              <w:t xml:space="preserve"> se raportează empatic la client, prin dorința de a </w:t>
            </w:r>
            <w:r>
              <w:rPr>
                <w:spacing w:val="-2"/>
                <w:w w:val="115"/>
                <w:sz w:val="20"/>
              </w:rPr>
              <w:t>înțelege</w:t>
            </w:r>
            <w:r>
              <w:rPr>
                <w:sz w:val="20"/>
              </w:rPr>
              <w:t xml:space="preserve"> </w:t>
            </w:r>
            <w:r>
              <w:rPr>
                <w:spacing w:val="-6"/>
                <w:w w:val="115"/>
                <w:sz w:val="20"/>
              </w:rPr>
              <w:t>și</w:t>
            </w:r>
            <w:r>
              <w:rPr>
                <w:sz w:val="20"/>
              </w:rPr>
              <w:t xml:space="preserve"> </w:t>
            </w:r>
            <w:r>
              <w:rPr>
                <w:spacing w:val="-2"/>
                <w:w w:val="115"/>
                <w:sz w:val="20"/>
              </w:rPr>
              <w:t xml:space="preserve">împărtăși </w:t>
            </w:r>
            <w:r>
              <w:rPr>
                <w:w w:val="115"/>
                <w:sz w:val="20"/>
              </w:rPr>
              <w:t>sentimentele clienților și ale altora, precum și propriile</w:t>
            </w:r>
            <w:r>
              <w:rPr>
                <w:spacing w:val="40"/>
                <w:w w:val="115"/>
                <w:sz w:val="20"/>
              </w:rPr>
              <w:t xml:space="preserve"> </w:t>
            </w:r>
            <w:r>
              <w:rPr>
                <w:w w:val="115"/>
                <w:sz w:val="20"/>
              </w:rPr>
              <w:t>reacții,</w:t>
            </w:r>
            <w:r>
              <w:rPr>
                <w:spacing w:val="69"/>
                <w:w w:val="115"/>
                <w:sz w:val="20"/>
              </w:rPr>
              <w:t xml:space="preserve">   </w:t>
            </w:r>
            <w:r>
              <w:rPr>
                <w:w w:val="115"/>
                <w:sz w:val="20"/>
              </w:rPr>
              <w:t>reflectând</w:t>
            </w:r>
            <w:r>
              <w:rPr>
                <w:spacing w:val="70"/>
                <w:w w:val="115"/>
                <w:sz w:val="20"/>
              </w:rPr>
              <w:t xml:space="preserve">   </w:t>
            </w:r>
            <w:r>
              <w:rPr>
                <w:spacing w:val="-2"/>
                <w:w w:val="115"/>
                <w:sz w:val="20"/>
              </w:rPr>
              <w:t>asupra</w:t>
            </w:r>
            <w:r>
              <w:rPr>
                <w:sz w:val="20"/>
              </w:rPr>
              <w:t xml:space="preserve"> </w:t>
            </w:r>
            <w:r w:rsidRPr="00010A46">
              <w:rPr>
                <w:w w:val="115"/>
                <w:sz w:val="20"/>
              </w:rPr>
              <w:t>consecințelor</w:t>
            </w:r>
            <w:r w:rsidRPr="00010A46">
              <w:rPr>
                <w:spacing w:val="9"/>
                <w:w w:val="115"/>
                <w:sz w:val="20"/>
              </w:rPr>
              <w:t xml:space="preserve"> </w:t>
            </w:r>
            <w:r w:rsidRPr="00010A46">
              <w:rPr>
                <w:w w:val="115"/>
                <w:sz w:val="20"/>
              </w:rPr>
              <w:t>acestora</w:t>
            </w:r>
            <w:r w:rsidRPr="00010A46">
              <w:rPr>
                <w:spacing w:val="10"/>
                <w:w w:val="115"/>
                <w:sz w:val="20"/>
              </w:rPr>
              <w:t xml:space="preserve"> </w:t>
            </w:r>
            <w:r w:rsidRPr="00010A46">
              <w:rPr>
                <w:w w:val="115"/>
                <w:sz w:val="20"/>
              </w:rPr>
              <w:t>în</w:t>
            </w:r>
            <w:r w:rsidRPr="00010A46">
              <w:rPr>
                <w:spacing w:val="8"/>
                <w:w w:val="115"/>
                <w:sz w:val="20"/>
              </w:rPr>
              <w:t xml:space="preserve"> </w:t>
            </w:r>
            <w:r w:rsidRPr="00010A46">
              <w:rPr>
                <w:spacing w:val="-2"/>
                <w:w w:val="115"/>
                <w:sz w:val="20"/>
              </w:rPr>
              <w:t xml:space="preserve">raport </w:t>
            </w:r>
            <w:r w:rsidRPr="00010A46">
              <w:rPr>
                <w:w w:val="115"/>
                <w:sz w:val="20"/>
              </w:rPr>
              <w:t>cu evaluarea și intervenția aplicată (posibile biasari subiective), sub supervizare.</w:t>
            </w:r>
          </w:p>
          <w:p w14:paraId="45D7A387" w14:textId="596471F5" w:rsidR="004C271B" w:rsidRPr="00010A46" w:rsidRDefault="004C271B" w:rsidP="004C271B">
            <w:pPr>
              <w:pStyle w:val="TableParagraph"/>
              <w:tabs>
                <w:tab w:val="left" w:pos="827"/>
              </w:tabs>
              <w:spacing w:before="4"/>
              <w:ind w:left="0"/>
              <w:rPr>
                <w:sz w:val="20"/>
              </w:rPr>
            </w:pPr>
          </w:p>
          <w:p w14:paraId="008CA715" w14:textId="571F0851" w:rsidR="0041648F" w:rsidRPr="00E779AA" w:rsidRDefault="0041648F" w:rsidP="001318E6">
            <w:pPr>
              <w:pStyle w:val="TableParagraph"/>
              <w:tabs>
                <w:tab w:val="left" w:pos="825"/>
              </w:tabs>
              <w:spacing w:before="1"/>
              <w:ind w:left="0" w:right="99"/>
              <w:rPr>
                <w:rFonts w:ascii="Times New Roman" w:hAnsi="Times New Roman" w:cs="Times New Roman"/>
                <w:spacing w:val="-2"/>
                <w:sz w:val="24"/>
                <w:szCs w:val="24"/>
              </w:rPr>
            </w:pP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EF275DF" w14:textId="1A40CBFA" w:rsidR="0041648F" w:rsidRPr="00E779AA" w:rsidRDefault="00972970" w:rsidP="00674908">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0,5</w:t>
            </w:r>
          </w:p>
        </w:tc>
      </w:tr>
      <w:tr w:rsidR="004558E2" w:rsidRPr="00E779AA" w14:paraId="1D71EE82" w14:textId="77777777" w:rsidTr="004C271B">
        <w:trPr>
          <w:trHeight w:val="20"/>
        </w:trPr>
        <w:tc>
          <w:tcPr>
            <w:tcW w:w="704"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72C99099" w14:textId="00A46CAD" w:rsidR="004558E2" w:rsidRDefault="000674A1" w:rsidP="00A0361A">
            <w:pPr>
              <w:ind w:left="-17"/>
              <w:rPr>
                <w:rFonts w:ascii="Times New Roman" w:eastAsia="Helvetica Neue" w:hAnsi="Times New Roman" w:cs="Times New Roman"/>
                <w:sz w:val="24"/>
                <w:szCs w:val="24"/>
              </w:rPr>
            </w:pPr>
            <w:r>
              <w:rPr>
                <w:rFonts w:ascii="Times New Roman" w:eastAsia="Helvetica Neue" w:hAnsi="Times New Roman" w:cs="Times New Roman"/>
                <w:sz w:val="24"/>
                <w:szCs w:val="24"/>
              </w:rPr>
              <w:t>CF2</w:t>
            </w:r>
          </w:p>
        </w:tc>
        <w:tc>
          <w:tcPr>
            <w:tcW w:w="1843" w:type="dxa"/>
            <w:tcBorders>
              <w:top w:val="single" w:sz="4" w:space="0" w:color="000000"/>
              <w:left w:val="single" w:sz="4" w:space="0" w:color="000000"/>
              <w:bottom w:val="single" w:sz="4" w:space="0" w:color="000000"/>
              <w:right w:val="single" w:sz="4" w:space="0" w:color="000000"/>
            </w:tcBorders>
            <w:vAlign w:val="center"/>
          </w:tcPr>
          <w:p w14:paraId="2D5FC632" w14:textId="56C03DDF" w:rsidR="000674A1" w:rsidRDefault="000674A1" w:rsidP="000674A1">
            <w:pPr>
              <w:pStyle w:val="TableParagraph"/>
              <w:tabs>
                <w:tab w:val="left" w:pos="827"/>
              </w:tabs>
              <w:spacing w:line="252" w:lineRule="auto"/>
              <w:ind w:left="0" w:right="299"/>
              <w:rPr>
                <w:w w:val="115"/>
                <w:sz w:val="20"/>
              </w:rPr>
            </w:pPr>
            <w:r>
              <w:rPr>
                <w:w w:val="115"/>
                <w:sz w:val="20"/>
              </w:rPr>
              <w:t>-raportează principalele teorii despre relații sociale/interacțiuni,</w:t>
            </w:r>
            <w:r>
              <w:rPr>
                <w:spacing w:val="40"/>
                <w:w w:val="115"/>
                <w:sz w:val="20"/>
              </w:rPr>
              <w:t xml:space="preserve"> </w:t>
            </w:r>
            <w:r>
              <w:rPr>
                <w:w w:val="115"/>
                <w:sz w:val="20"/>
              </w:rPr>
              <w:t>necesare în interacțiunea cu clientul.</w:t>
            </w:r>
          </w:p>
          <w:p w14:paraId="281266E2" w14:textId="06A0B72F" w:rsidR="009335B0" w:rsidRDefault="009335B0" w:rsidP="000674A1">
            <w:pPr>
              <w:pStyle w:val="TableParagraph"/>
              <w:tabs>
                <w:tab w:val="left" w:pos="827"/>
              </w:tabs>
              <w:spacing w:line="252" w:lineRule="auto"/>
              <w:ind w:left="0" w:right="299"/>
              <w:rPr>
                <w:sz w:val="20"/>
              </w:rPr>
            </w:pPr>
            <w:r>
              <w:rPr>
                <w:w w:val="115"/>
                <w:sz w:val="20"/>
              </w:rPr>
              <w:t>-operează pertinent cu limbajul și terminologia specifice domeniului, în interacțiunea cu beneficiarul serviciilor psihologice, astfel încât acesta sa înțeleagă mesajul transmis</w:t>
            </w:r>
          </w:p>
          <w:p w14:paraId="39BD3458" w14:textId="77777777" w:rsidR="004558E2" w:rsidRPr="00AD5935" w:rsidRDefault="004558E2" w:rsidP="00AD5935">
            <w:pPr>
              <w:pStyle w:val="TableParagraph"/>
              <w:tabs>
                <w:tab w:val="left" w:pos="827"/>
              </w:tabs>
              <w:spacing w:before="13" w:line="254" w:lineRule="auto"/>
              <w:ind w:right="299"/>
              <w:rPr>
                <w:rFonts w:ascii="Times New Roman" w:eastAsia="Helvetica Neue" w:hAnsi="Times New Roman" w:cs="Times New Roman"/>
                <w:sz w:val="24"/>
                <w:szCs w:val="24"/>
              </w:rPr>
            </w:pPr>
          </w:p>
        </w:tc>
        <w:tc>
          <w:tcPr>
            <w:tcW w:w="2169" w:type="dxa"/>
            <w:tcBorders>
              <w:top w:val="single" w:sz="4" w:space="0" w:color="000000"/>
              <w:left w:val="single" w:sz="4" w:space="0" w:color="000000"/>
              <w:bottom w:val="single" w:sz="4" w:space="0" w:color="000000"/>
              <w:right w:val="single" w:sz="4" w:space="0" w:color="000000"/>
            </w:tcBorders>
            <w:vAlign w:val="center"/>
          </w:tcPr>
          <w:p w14:paraId="45D4F07D" w14:textId="77777777" w:rsidR="004558E2" w:rsidRDefault="000674A1" w:rsidP="00AD5935">
            <w:pPr>
              <w:pStyle w:val="TableParagraph"/>
              <w:tabs>
                <w:tab w:val="left" w:pos="107"/>
                <w:tab w:val="left" w:pos="966"/>
                <w:tab w:val="left" w:pos="2036"/>
                <w:tab w:val="left" w:pos="2309"/>
                <w:tab w:val="left" w:pos="3190"/>
                <w:tab w:val="left" w:pos="3545"/>
              </w:tabs>
              <w:spacing w:before="13" w:line="252" w:lineRule="auto"/>
              <w:ind w:right="98"/>
              <w:rPr>
                <w:spacing w:val="-2"/>
                <w:w w:val="115"/>
                <w:sz w:val="20"/>
              </w:rPr>
            </w:pPr>
            <w:r>
              <w:rPr>
                <w:w w:val="115"/>
                <w:sz w:val="20"/>
              </w:rPr>
              <w:t xml:space="preserve">-obține consimțământul informat în împărtășirea informațiilor și contribuțiilor profesionale cu clienții și persoane relevante, ținând cont de statutul/condiția acestora (ex.: </w:t>
            </w:r>
            <w:r>
              <w:rPr>
                <w:spacing w:val="-2"/>
                <w:w w:val="115"/>
                <w:sz w:val="20"/>
              </w:rPr>
              <w:t>părinți</w:t>
            </w:r>
          </w:p>
          <w:p w14:paraId="6DF6C0CC" w14:textId="1D79EDBB" w:rsidR="009335B0" w:rsidRDefault="009335B0" w:rsidP="009335B0">
            <w:pPr>
              <w:pStyle w:val="TableParagraph"/>
              <w:tabs>
                <w:tab w:val="left" w:pos="107"/>
                <w:tab w:val="left" w:pos="318"/>
              </w:tabs>
              <w:spacing w:before="2" w:line="252" w:lineRule="auto"/>
              <w:ind w:left="0" w:right="100"/>
              <w:rPr>
                <w:sz w:val="20"/>
              </w:rPr>
            </w:pPr>
            <w:r>
              <w:rPr>
                <w:w w:val="115"/>
                <w:sz w:val="20"/>
              </w:rPr>
              <w:t>-formulează și comunică informații cu caracter profesional într-o manieră adaptată specificului interlocutorului, sub supervizare.</w:t>
            </w:r>
          </w:p>
          <w:p w14:paraId="2A8DEA10" w14:textId="48A937C3" w:rsidR="009335B0" w:rsidRPr="00AD5935" w:rsidRDefault="009335B0" w:rsidP="009335B0">
            <w:pPr>
              <w:pStyle w:val="TableParagraph"/>
              <w:tabs>
                <w:tab w:val="left" w:pos="107"/>
                <w:tab w:val="left" w:pos="966"/>
                <w:tab w:val="left" w:pos="2036"/>
                <w:tab w:val="left" w:pos="2309"/>
                <w:tab w:val="left" w:pos="3190"/>
                <w:tab w:val="left" w:pos="3545"/>
              </w:tabs>
              <w:spacing w:before="13" w:line="252" w:lineRule="auto"/>
              <w:ind w:left="0" w:right="98"/>
              <w:rPr>
                <w:rFonts w:ascii="Times New Roman" w:eastAsia="Helvetica Neue" w:hAnsi="Times New Roman" w:cs="Times New Roman"/>
                <w:sz w:val="24"/>
                <w:szCs w:val="24"/>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558616AD" w14:textId="44A3C03B" w:rsidR="000674A1" w:rsidRPr="00CD49E2" w:rsidRDefault="000674A1" w:rsidP="000674A1">
            <w:pPr>
              <w:pStyle w:val="TableParagraph"/>
              <w:tabs>
                <w:tab w:val="left" w:pos="827"/>
              </w:tabs>
              <w:spacing w:before="13"/>
              <w:ind w:left="0"/>
              <w:rPr>
                <w:sz w:val="20"/>
              </w:rPr>
            </w:pPr>
            <w:r>
              <w:rPr>
                <w:spacing w:val="-2"/>
                <w:w w:val="115"/>
                <w:sz w:val="20"/>
              </w:rPr>
              <w:t>-demonstrează</w:t>
            </w:r>
            <w:r>
              <w:rPr>
                <w:sz w:val="20"/>
              </w:rPr>
              <w:t xml:space="preserve"> </w:t>
            </w:r>
            <w:r w:rsidRPr="00CD49E2">
              <w:rPr>
                <w:w w:val="115"/>
                <w:sz w:val="20"/>
              </w:rPr>
              <w:t>deschidere interpersonală în construirea comunicării și relațiilor cu clientul.</w:t>
            </w:r>
          </w:p>
          <w:p w14:paraId="1ECD0D15" w14:textId="77777777" w:rsidR="009335B0" w:rsidRDefault="009335B0" w:rsidP="009335B0">
            <w:pPr>
              <w:pStyle w:val="TableParagraph"/>
              <w:tabs>
                <w:tab w:val="left" w:pos="827"/>
                <w:tab w:val="left" w:pos="1403"/>
                <w:tab w:val="left" w:pos="2662"/>
              </w:tabs>
              <w:spacing w:line="252" w:lineRule="auto"/>
              <w:ind w:left="0" w:right="298"/>
              <w:rPr>
                <w:sz w:val="20"/>
              </w:rPr>
            </w:pPr>
            <w:r>
              <w:rPr>
                <w:w w:val="115"/>
                <w:sz w:val="20"/>
              </w:rPr>
              <w:t xml:space="preserve">-exprimă o atitudine suportivă, prin furnizarea de </w:t>
            </w:r>
            <w:r>
              <w:rPr>
                <w:spacing w:val="-2"/>
                <w:w w:val="115"/>
                <w:sz w:val="20"/>
              </w:rPr>
              <w:t>feedback</w:t>
            </w:r>
            <w:r>
              <w:rPr>
                <w:sz w:val="20"/>
              </w:rPr>
              <w:t xml:space="preserve"> </w:t>
            </w:r>
            <w:r>
              <w:rPr>
                <w:spacing w:val="-2"/>
                <w:w w:val="115"/>
                <w:sz w:val="20"/>
              </w:rPr>
              <w:t>relevant,</w:t>
            </w:r>
            <w:r>
              <w:rPr>
                <w:sz w:val="20"/>
              </w:rPr>
              <w:t xml:space="preserve"> </w:t>
            </w:r>
            <w:r>
              <w:rPr>
                <w:spacing w:val="-11"/>
                <w:w w:val="115"/>
                <w:sz w:val="20"/>
              </w:rPr>
              <w:t>în</w:t>
            </w:r>
            <w:r>
              <w:rPr>
                <w:sz w:val="20"/>
              </w:rPr>
              <w:t xml:space="preserve"> </w:t>
            </w:r>
            <w:r w:rsidRPr="00620C2A">
              <w:rPr>
                <w:spacing w:val="-2"/>
                <w:w w:val="120"/>
                <w:sz w:val="20"/>
              </w:rPr>
              <w:t>comunicarea cu</w:t>
            </w:r>
            <w:r w:rsidRPr="00620C2A">
              <w:rPr>
                <w:spacing w:val="-3"/>
                <w:w w:val="120"/>
                <w:sz w:val="20"/>
              </w:rPr>
              <w:t xml:space="preserve"> </w:t>
            </w:r>
            <w:r w:rsidRPr="00620C2A">
              <w:rPr>
                <w:spacing w:val="-2"/>
                <w:w w:val="120"/>
                <w:sz w:val="20"/>
              </w:rPr>
              <w:t>clientul.</w:t>
            </w:r>
          </w:p>
          <w:p w14:paraId="21593657" w14:textId="3B7B9EEB" w:rsidR="004558E2" w:rsidRPr="00AD5935" w:rsidRDefault="009335B0" w:rsidP="009335B0">
            <w:pPr>
              <w:pStyle w:val="TableParagraph"/>
              <w:tabs>
                <w:tab w:val="left" w:pos="827"/>
              </w:tabs>
              <w:spacing w:before="13"/>
              <w:ind w:left="0"/>
              <w:rPr>
                <w:rFonts w:ascii="Times New Roman" w:hAnsi="Times New Roman" w:cs="Times New Roman"/>
                <w:spacing w:val="-2"/>
                <w:w w:val="115"/>
                <w:sz w:val="24"/>
                <w:szCs w:val="24"/>
              </w:rPr>
            </w:pPr>
            <w:r>
              <w:rPr>
                <w:w w:val="115"/>
                <w:sz w:val="20"/>
              </w:rPr>
              <w:t>-</w:t>
            </w:r>
            <w:r w:rsidRPr="00620C2A">
              <w:rPr>
                <w:w w:val="115"/>
                <w:sz w:val="20"/>
              </w:rPr>
              <w:t>acționează cu respect în relația cu ceilalți colaboratori când participă la o activitate profesională de echipă.</w:t>
            </w: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68668DD" w14:textId="591266DB" w:rsidR="004558E2" w:rsidRPr="00E779AA" w:rsidRDefault="000674A1" w:rsidP="00A0361A">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r>
      <w:tr w:rsidR="00EC4429" w:rsidRPr="00E779AA" w14:paraId="4E881FE9" w14:textId="77777777" w:rsidTr="004C271B">
        <w:trPr>
          <w:trHeight w:val="20"/>
        </w:trPr>
        <w:tc>
          <w:tcPr>
            <w:tcW w:w="704"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28CD80E" w14:textId="54B90CF9" w:rsidR="00EC4429" w:rsidRDefault="00EC4429" w:rsidP="00A0361A">
            <w:pPr>
              <w:ind w:left="-17"/>
              <w:rPr>
                <w:rFonts w:ascii="Times New Roman" w:eastAsia="Helvetica Neue" w:hAnsi="Times New Roman" w:cs="Times New Roman"/>
                <w:sz w:val="24"/>
                <w:szCs w:val="24"/>
              </w:rPr>
            </w:pPr>
            <w:r>
              <w:rPr>
                <w:rFonts w:ascii="Times New Roman" w:eastAsia="Helvetica Neue" w:hAnsi="Times New Roman" w:cs="Times New Roman"/>
                <w:sz w:val="24"/>
                <w:szCs w:val="24"/>
              </w:rPr>
              <w:t>CF6</w:t>
            </w:r>
          </w:p>
        </w:tc>
        <w:tc>
          <w:tcPr>
            <w:tcW w:w="1843" w:type="dxa"/>
            <w:tcBorders>
              <w:top w:val="single" w:sz="4" w:space="0" w:color="000000"/>
              <w:left w:val="single" w:sz="4" w:space="0" w:color="000000"/>
              <w:bottom w:val="single" w:sz="4" w:space="0" w:color="000000"/>
              <w:right w:val="single" w:sz="4" w:space="0" w:color="000000"/>
            </w:tcBorders>
            <w:vAlign w:val="center"/>
          </w:tcPr>
          <w:p w14:paraId="10020B18" w14:textId="102249E8" w:rsidR="008150ED" w:rsidRDefault="008150ED" w:rsidP="008150ED">
            <w:pPr>
              <w:pStyle w:val="TableParagraph"/>
              <w:tabs>
                <w:tab w:val="left" w:pos="655"/>
              </w:tabs>
              <w:spacing w:before="13" w:line="254" w:lineRule="auto"/>
              <w:ind w:left="0" w:right="298"/>
              <w:rPr>
                <w:sz w:val="20"/>
              </w:rPr>
            </w:pPr>
            <w:r>
              <w:rPr>
                <w:w w:val="115"/>
                <w:sz w:val="20"/>
              </w:rPr>
              <w:t xml:space="preserve">-sumarizează teoriile despre diversitate/ teoriile interculturale/ despre adaptare și incluziune în practica </w:t>
            </w:r>
            <w:r>
              <w:rPr>
                <w:spacing w:val="-2"/>
                <w:w w:val="115"/>
                <w:sz w:val="20"/>
              </w:rPr>
              <w:lastRenderedPageBreak/>
              <w:t>profesională.</w:t>
            </w:r>
          </w:p>
          <w:p w14:paraId="704938CC" w14:textId="0E7A15DC" w:rsidR="00EC4429" w:rsidRDefault="008150ED" w:rsidP="008150ED">
            <w:pPr>
              <w:pStyle w:val="TableParagraph"/>
              <w:tabs>
                <w:tab w:val="left" w:pos="827"/>
              </w:tabs>
              <w:spacing w:line="252" w:lineRule="auto"/>
              <w:ind w:left="0" w:right="299"/>
              <w:rPr>
                <w:w w:val="115"/>
                <w:sz w:val="20"/>
              </w:rPr>
            </w:pPr>
            <w:r>
              <w:rPr>
                <w:w w:val="115"/>
                <w:sz w:val="20"/>
              </w:rPr>
              <w:t xml:space="preserve">-demonstrează însușirea unor cunoștințe consistente despre diferențele interindividuale prin operaționalizarea teoriilor despre personalitate, atunci când se află în relație cu beneficiarii serviciilor </w:t>
            </w:r>
            <w:r>
              <w:rPr>
                <w:spacing w:val="-2"/>
                <w:w w:val="115"/>
                <w:sz w:val="20"/>
              </w:rPr>
              <w:t>psihologice.</w:t>
            </w:r>
          </w:p>
        </w:tc>
        <w:tc>
          <w:tcPr>
            <w:tcW w:w="2169" w:type="dxa"/>
            <w:tcBorders>
              <w:top w:val="single" w:sz="4" w:space="0" w:color="000000"/>
              <w:left w:val="single" w:sz="4" w:space="0" w:color="000000"/>
              <w:bottom w:val="single" w:sz="4" w:space="0" w:color="000000"/>
              <w:right w:val="single" w:sz="4" w:space="0" w:color="000000"/>
            </w:tcBorders>
            <w:vAlign w:val="center"/>
          </w:tcPr>
          <w:p w14:paraId="5C578BC5" w14:textId="26BFAE93" w:rsidR="008150ED" w:rsidRDefault="008150ED" w:rsidP="008150ED">
            <w:pPr>
              <w:pStyle w:val="TableParagraph"/>
              <w:tabs>
                <w:tab w:val="left" w:pos="107"/>
                <w:tab w:val="left" w:pos="827"/>
              </w:tabs>
              <w:spacing w:before="13" w:line="254" w:lineRule="auto"/>
              <w:ind w:left="0" w:right="100"/>
              <w:rPr>
                <w:sz w:val="20"/>
              </w:rPr>
            </w:pPr>
            <w:r>
              <w:rPr>
                <w:w w:val="115"/>
                <w:sz w:val="20"/>
              </w:rPr>
              <w:lastRenderedPageBreak/>
              <w:t>-adoptă perspective multiple în interpretarea dinamicii de personalitate.</w:t>
            </w:r>
          </w:p>
          <w:p w14:paraId="4414CE4A" w14:textId="229915BF" w:rsidR="00EC4429" w:rsidRDefault="008150ED" w:rsidP="008150ED">
            <w:pPr>
              <w:pStyle w:val="TableParagraph"/>
              <w:tabs>
                <w:tab w:val="left" w:pos="107"/>
                <w:tab w:val="left" w:pos="966"/>
                <w:tab w:val="left" w:pos="2036"/>
                <w:tab w:val="left" w:pos="2309"/>
                <w:tab w:val="left" w:pos="3190"/>
                <w:tab w:val="left" w:pos="3545"/>
              </w:tabs>
              <w:spacing w:before="13" w:line="252" w:lineRule="auto"/>
              <w:ind w:left="0" w:right="98"/>
              <w:rPr>
                <w:w w:val="115"/>
                <w:sz w:val="20"/>
              </w:rPr>
            </w:pPr>
            <w:r>
              <w:rPr>
                <w:w w:val="115"/>
                <w:sz w:val="20"/>
              </w:rPr>
              <w:t xml:space="preserve">-identifică diferențele individuale prin aplicarea adecvată </w:t>
            </w:r>
            <w:r>
              <w:rPr>
                <w:w w:val="115"/>
                <w:sz w:val="20"/>
              </w:rPr>
              <w:lastRenderedPageBreak/>
              <w:t>a teoriilor despre</w:t>
            </w:r>
            <w:r>
              <w:rPr>
                <w:spacing w:val="80"/>
                <w:w w:val="115"/>
                <w:sz w:val="20"/>
              </w:rPr>
              <w:t xml:space="preserve"> </w:t>
            </w:r>
            <w:r>
              <w:rPr>
                <w:w w:val="115"/>
                <w:sz w:val="20"/>
              </w:rPr>
              <w:t xml:space="preserve">personalitate în cadrul practicii profesionale, sub </w:t>
            </w:r>
            <w:r>
              <w:rPr>
                <w:spacing w:val="-2"/>
                <w:w w:val="115"/>
                <w:sz w:val="20"/>
              </w:rPr>
              <w:t>supervizare</w:t>
            </w:r>
          </w:p>
        </w:tc>
        <w:tc>
          <w:tcPr>
            <w:tcW w:w="2740" w:type="dxa"/>
            <w:tcBorders>
              <w:top w:val="single" w:sz="4" w:space="0" w:color="000000"/>
              <w:left w:val="single" w:sz="4" w:space="0" w:color="000000"/>
              <w:bottom w:val="single" w:sz="4" w:space="0" w:color="000000"/>
              <w:right w:val="single" w:sz="4" w:space="0" w:color="000000"/>
            </w:tcBorders>
            <w:vAlign w:val="center"/>
          </w:tcPr>
          <w:p w14:paraId="49D966EF" w14:textId="0AA7D36A" w:rsidR="008150ED" w:rsidRDefault="008150ED" w:rsidP="008150ED">
            <w:pPr>
              <w:pStyle w:val="TableParagraph"/>
              <w:tabs>
                <w:tab w:val="left" w:pos="827"/>
              </w:tabs>
              <w:spacing w:before="13" w:line="252" w:lineRule="auto"/>
              <w:ind w:left="0" w:right="300"/>
              <w:rPr>
                <w:sz w:val="20"/>
              </w:rPr>
            </w:pPr>
            <w:r>
              <w:rPr>
                <w:w w:val="115"/>
                <w:sz w:val="20"/>
              </w:rPr>
              <w:lastRenderedPageBreak/>
              <w:t>-indică disponibilitatea de</w:t>
            </w:r>
            <w:r>
              <w:rPr>
                <w:spacing w:val="-7"/>
                <w:w w:val="115"/>
                <w:sz w:val="20"/>
              </w:rPr>
              <w:t xml:space="preserve"> </w:t>
            </w:r>
            <w:r>
              <w:rPr>
                <w:w w:val="115"/>
                <w:sz w:val="20"/>
              </w:rPr>
              <w:t>a</w:t>
            </w:r>
            <w:r>
              <w:rPr>
                <w:spacing w:val="-7"/>
                <w:w w:val="115"/>
                <w:sz w:val="20"/>
              </w:rPr>
              <w:t xml:space="preserve"> </w:t>
            </w:r>
            <w:r>
              <w:rPr>
                <w:w w:val="115"/>
                <w:sz w:val="20"/>
              </w:rPr>
              <w:t>explora</w:t>
            </w:r>
            <w:r>
              <w:rPr>
                <w:spacing w:val="-7"/>
                <w:w w:val="115"/>
                <w:sz w:val="20"/>
              </w:rPr>
              <w:t xml:space="preserve"> </w:t>
            </w:r>
            <w:r>
              <w:rPr>
                <w:w w:val="115"/>
                <w:sz w:val="20"/>
              </w:rPr>
              <w:t>experiențe,</w:t>
            </w:r>
            <w:r>
              <w:rPr>
                <w:spacing w:val="-5"/>
                <w:w w:val="115"/>
                <w:sz w:val="20"/>
              </w:rPr>
              <w:t xml:space="preserve"> </w:t>
            </w:r>
            <w:r>
              <w:rPr>
                <w:w w:val="115"/>
                <w:sz w:val="20"/>
              </w:rPr>
              <w:t>valori</w:t>
            </w:r>
            <w:r>
              <w:rPr>
                <w:spacing w:val="-8"/>
                <w:w w:val="115"/>
                <w:sz w:val="20"/>
              </w:rPr>
              <w:t xml:space="preserve"> </w:t>
            </w:r>
            <w:r>
              <w:rPr>
                <w:w w:val="115"/>
                <w:sz w:val="20"/>
              </w:rPr>
              <w:t>și cunoștințe noi, care sunt proprii unor identități personale și sociale diferite.</w:t>
            </w:r>
          </w:p>
          <w:p w14:paraId="344EC75A" w14:textId="63664094" w:rsidR="008150ED" w:rsidRPr="000A368A" w:rsidRDefault="008150ED" w:rsidP="008150ED">
            <w:pPr>
              <w:pStyle w:val="TableParagraph"/>
              <w:tabs>
                <w:tab w:val="left" w:pos="827"/>
                <w:tab w:val="left" w:pos="2595"/>
              </w:tabs>
              <w:spacing w:before="4"/>
              <w:ind w:left="0"/>
              <w:rPr>
                <w:sz w:val="20"/>
              </w:rPr>
            </w:pPr>
            <w:r>
              <w:rPr>
                <w:spacing w:val="-2"/>
                <w:w w:val="120"/>
                <w:sz w:val="20"/>
              </w:rPr>
              <w:t>-empatizează</w:t>
            </w:r>
            <w:r>
              <w:rPr>
                <w:sz w:val="20"/>
              </w:rPr>
              <w:t xml:space="preserve"> </w:t>
            </w:r>
            <w:r>
              <w:rPr>
                <w:spacing w:val="-5"/>
                <w:w w:val="120"/>
                <w:sz w:val="20"/>
              </w:rPr>
              <w:t>cu</w:t>
            </w:r>
            <w:r>
              <w:rPr>
                <w:sz w:val="20"/>
              </w:rPr>
              <w:t xml:space="preserve"> </w:t>
            </w:r>
            <w:r w:rsidRPr="000A368A">
              <w:rPr>
                <w:w w:val="115"/>
                <w:sz w:val="20"/>
              </w:rPr>
              <w:t xml:space="preserve">„celălalt”, prin manifestarea dorinței de a înțelege și împărtăși sentimentele proprii și ale </w:t>
            </w:r>
            <w:r w:rsidRPr="000A368A">
              <w:rPr>
                <w:w w:val="115"/>
                <w:sz w:val="20"/>
              </w:rPr>
              <w:lastRenderedPageBreak/>
              <w:t>altora într-un demers de cunoaștere psihologică.</w:t>
            </w:r>
          </w:p>
          <w:p w14:paraId="6D3AD81A" w14:textId="77777777" w:rsidR="00EC4429" w:rsidRDefault="00EC4429" w:rsidP="000674A1">
            <w:pPr>
              <w:pStyle w:val="TableParagraph"/>
              <w:tabs>
                <w:tab w:val="left" w:pos="827"/>
              </w:tabs>
              <w:spacing w:before="13"/>
              <w:ind w:left="0"/>
              <w:rPr>
                <w:spacing w:val="-2"/>
                <w:w w:val="115"/>
                <w:sz w:val="20"/>
              </w:rPr>
            </w:pP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5815AE1" w14:textId="64C85B02" w:rsidR="00EC4429" w:rsidRDefault="008150ED" w:rsidP="00A0361A">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1</w:t>
            </w:r>
          </w:p>
        </w:tc>
      </w:tr>
    </w:tbl>
    <w:p w14:paraId="491C7972" w14:textId="77777777" w:rsidR="00E016AD" w:rsidRPr="00E779AA" w:rsidRDefault="00E016AD">
      <w:pPr>
        <w:rPr>
          <w:rFonts w:ascii="Times New Roman" w:hAnsi="Times New Roman" w:cs="Times New Roman"/>
          <w:sz w:val="24"/>
          <w:szCs w:val="24"/>
        </w:rPr>
      </w:pPr>
    </w:p>
    <w:p w14:paraId="646BE2FA" w14:textId="34FBA3B4" w:rsidR="00E016AD" w:rsidRPr="00E779AA" w:rsidRDefault="00D0774B">
      <w:pPr>
        <w:pStyle w:val="Heading1"/>
        <w:numPr>
          <w:ilvl w:val="0"/>
          <w:numId w:val="2"/>
        </w:numPr>
        <w:spacing w:before="120" w:after="120"/>
        <w:rPr>
          <w:rFonts w:ascii="Times New Roman" w:eastAsia="Arial" w:hAnsi="Times New Roman" w:cs="Times New Roman"/>
          <w:b w:val="0"/>
        </w:rPr>
      </w:pPr>
      <w:r w:rsidRPr="00E779AA">
        <w:rPr>
          <w:rFonts w:ascii="Times New Roman" w:hAnsi="Times New Roman" w:cs="Times New Roman"/>
        </w:rPr>
        <w:t xml:space="preserve">Obiectivele disciplinei </w:t>
      </w:r>
      <w:r w:rsidRPr="00E779AA">
        <w:rPr>
          <w:rFonts w:ascii="Times New Roman" w:eastAsia="Arial" w:hAnsi="Times New Roman" w:cs="Times New Roman"/>
          <w:b w:val="0"/>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133446" w:rsidRPr="00E779AA" w14:paraId="28323789" w14:textId="77777777" w:rsidTr="00184EF5">
        <w:tc>
          <w:tcPr>
            <w:tcW w:w="2660" w:type="dxa"/>
          </w:tcPr>
          <w:p w14:paraId="3298CD7E"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7.1. Obiectivul general al disciplinei</w:t>
            </w:r>
          </w:p>
        </w:tc>
        <w:tc>
          <w:tcPr>
            <w:tcW w:w="7513" w:type="dxa"/>
          </w:tcPr>
          <w:p w14:paraId="2B10379C" w14:textId="4645B170" w:rsidR="00133446" w:rsidRPr="00E779AA" w:rsidRDefault="008150ED" w:rsidP="00133446">
            <w:pPr>
              <w:numPr>
                <w:ilvl w:val="0"/>
                <w:numId w:val="18"/>
              </w:numPr>
              <w:autoSpaceDE w:val="0"/>
              <w:autoSpaceDN w:val="0"/>
              <w:adjustRightInd w:val="0"/>
              <w:ind w:left="317" w:hanging="283"/>
              <w:jc w:val="both"/>
              <w:rPr>
                <w:rFonts w:ascii="Times New Roman" w:hAnsi="Times New Roman" w:cs="Times New Roman"/>
                <w:sz w:val="24"/>
                <w:szCs w:val="24"/>
                <w:lang w:val="ro-RO" w:eastAsia="ro-RO"/>
              </w:rPr>
            </w:pPr>
            <w:r w:rsidRPr="008C2D56">
              <w:rPr>
                <w:rFonts w:ascii="Times New Roman" w:hAnsi="Times New Roman" w:cs="Times New Roman"/>
              </w:rPr>
              <w:t>Înțelegerea diferitelor perspective teoretice din psihologia personalității, a curentelor des vehiculate în domeniu și analiza critică a literaturii.</w:t>
            </w:r>
          </w:p>
        </w:tc>
      </w:tr>
      <w:tr w:rsidR="00133446" w:rsidRPr="00E779AA" w14:paraId="70FC14A1" w14:textId="77777777" w:rsidTr="00184EF5">
        <w:tc>
          <w:tcPr>
            <w:tcW w:w="2660" w:type="dxa"/>
          </w:tcPr>
          <w:p w14:paraId="298950C6"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7.2. Obiectivele specifice</w:t>
            </w:r>
          </w:p>
        </w:tc>
        <w:tc>
          <w:tcPr>
            <w:tcW w:w="7513" w:type="dxa"/>
          </w:tcPr>
          <w:p w14:paraId="61EB689C" w14:textId="77777777" w:rsidR="008150ED" w:rsidRPr="008C2D56" w:rsidRDefault="008150ED" w:rsidP="008150ED">
            <w:pPr>
              <w:pStyle w:val="Default"/>
              <w:numPr>
                <w:ilvl w:val="0"/>
                <w:numId w:val="17"/>
              </w:numPr>
              <w:rPr>
                <w:rFonts w:ascii="Times New Roman" w:hAnsi="Times New Roman" w:cs="Times New Roman"/>
                <w:color w:val="auto"/>
              </w:rPr>
            </w:pPr>
            <w:proofErr w:type="spellStart"/>
            <w:r w:rsidRPr="008C2D56">
              <w:rPr>
                <w:rFonts w:ascii="Times New Roman" w:hAnsi="Times New Roman" w:cs="Times New Roman"/>
                <w:color w:val="auto"/>
              </w:rPr>
              <w:t>Caracterizarea</w:t>
            </w:r>
            <w:proofErr w:type="spellEnd"/>
            <w:r w:rsidRPr="008C2D56">
              <w:rPr>
                <w:rFonts w:ascii="Times New Roman" w:hAnsi="Times New Roman" w:cs="Times New Roman"/>
                <w:color w:val="auto"/>
              </w:rPr>
              <w:t xml:space="preserve"> </w:t>
            </w:r>
            <w:proofErr w:type="spellStart"/>
            <w:r w:rsidRPr="008C2D56">
              <w:rPr>
                <w:rFonts w:ascii="Times New Roman" w:hAnsi="Times New Roman" w:cs="Times New Roman"/>
                <w:color w:val="auto"/>
              </w:rPr>
              <w:t>diferitelor</w:t>
            </w:r>
            <w:proofErr w:type="spellEnd"/>
            <w:r w:rsidRPr="008C2D56">
              <w:rPr>
                <w:rFonts w:ascii="Times New Roman" w:hAnsi="Times New Roman" w:cs="Times New Roman"/>
                <w:color w:val="auto"/>
              </w:rPr>
              <w:t xml:space="preserve"> </w:t>
            </w:r>
            <w:proofErr w:type="spellStart"/>
            <w:r w:rsidRPr="008C2D56">
              <w:rPr>
                <w:rFonts w:ascii="Times New Roman" w:hAnsi="Times New Roman" w:cs="Times New Roman"/>
                <w:color w:val="auto"/>
              </w:rPr>
              <w:t>modele</w:t>
            </w:r>
            <w:proofErr w:type="spellEnd"/>
            <w:r w:rsidRPr="008C2D56">
              <w:rPr>
                <w:rFonts w:ascii="Times New Roman" w:hAnsi="Times New Roman" w:cs="Times New Roman"/>
                <w:color w:val="auto"/>
              </w:rPr>
              <w:t xml:space="preserve"> ale </w:t>
            </w:r>
            <w:proofErr w:type="spellStart"/>
            <w:r w:rsidRPr="008C2D56">
              <w:rPr>
                <w:rFonts w:ascii="Times New Roman" w:hAnsi="Times New Roman" w:cs="Times New Roman"/>
                <w:color w:val="auto"/>
              </w:rPr>
              <w:t>personalității</w:t>
            </w:r>
            <w:proofErr w:type="spellEnd"/>
            <w:r w:rsidRPr="008C2D56">
              <w:rPr>
                <w:rFonts w:ascii="Times New Roman" w:hAnsi="Times New Roman" w:cs="Times New Roman"/>
                <w:color w:val="auto"/>
              </w:rPr>
              <w:t>;</w:t>
            </w:r>
          </w:p>
          <w:p w14:paraId="1F192308" w14:textId="77777777" w:rsidR="008150ED" w:rsidRPr="008C2D56" w:rsidRDefault="008150ED" w:rsidP="008150ED">
            <w:pPr>
              <w:pStyle w:val="Default"/>
              <w:numPr>
                <w:ilvl w:val="0"/>
                <w:numId w:val="17"/>
              </w:numPr>
              <w:rPr>
                <w:rFonts w:ascii="Times New Roman" w:hAnsi="Times New Roman" w:cs="Times New Roman"/>
                <w:color w:val="auto"/>
              </w:rPr>
            </w:pPr>
            <w:proofErr w:type="spellStart"/>
            <w:r w:rsidRPr="008C2D56">
              <w:rPr>
                <w:rFonts w:ascii="Times New Roman" w:hAnsi="Times New Roman" w:cs="Times New Roman"/>
                <w:color w:val="auto"/>
              </w:rPr>
              <w:t>Operarea</w:t>
            </w:r>
            <w:proofErr w:type="spellEnd"/>
            <w:r w:rsidRPr="008C2D56">
              <w:rPr>
                <w:rFonts w:ascii="Times New Roman" w:hAnsi="Times New Roman" w:cs="Times New Roman"/>
                <w:color w:val="auto"/>
              </w:rPr>
              <w:t xml:space="preserve"> cu </w:t>
            </w:r>
            <w:proofErr w:type="spellStart"/>
            <w:r w:rsidRPr="008C2D56">
              <w:rPr>
                <w:rFonts w:ascii="Times New Roman" w:hAnsi="Times New Roman" w:cs="Times New Roman"/>
                <w:color w:val="auto"/>
              </w:rPr>
              <w:t>concepte</w:t>
            </w:r>
            <w:proofErr w:type="spellEnd"/>
            <w:r w:rsidRPr="008C2D56">
              <w:rPr>
                <w:rFonts w:ascii="Times New Roman" w:hAnsi="Times New Roman" w:cs="Times New Roman"/>
                <w:color w:val="auto"/>
              </w:rPr>
              <w:t xml:space="preserve"> </w:t>
            </w:r>
            <w:proofErr w:type="spellStart"/>
            <w:r w:rsidRPr="008C2D56">
              <w:rPr>
                <w:rFonts w:ascii="Times New Roman" w:hAnsi="Times New Roman" w:cs="Times New Roman"/>
                <w:color w:val="auto"/>
              </w:rPr>
              <w:t>specifice</w:t>
            </w:r>
            <w:proofErr w:type="spellEnd"/>
            <w:r w:rsidRPr="008C2D56">
              <w:rPr>
                <w:rFonts w:ascii="Times New Roman" w:hAnsi="Times New Roman" w:cs="Times New Roman"/>
                <w:color w:val="auto"/>
              </w:rPr>
              <w:t xml:space="preserve"> </w:t>
            </w:r>
            <w:proofErr w:type="spellStart"/>
            <w:r w:rsidRPr="008C2D56">
              <w:rPr>
                <w:rFonts w:ascii="Times New Roman" w:hAnsi="Times New Roman" w:cs="Times New Roman"/>
                <w:color w:val="auto"/>
              </w:rPr>
              <w:t>domeniului</w:t>
            </w:r>
            <w:proofErr w:type="spellEnd"/>
            <w:r w:rsidRPr="008C2D56">
              <w:rPr>
                <w:rFonts w:ascii="Times New Roman" w:hAnsi="Times New Roman" w:cs="Times New Roman"/>
                <w:color w:val="auto"/>
              </w:rPr>
              <w:t xml:space="preserve"> </w:t>
            </w:r>
            <w:proofErr w:type="spellStart"/>
            <w:r w:rsidRPr="008C2D56">
              <w:rPr>
                <w:rFonts w:ascii="Times New Roman" w:hAnsi="Times New Roman" w:cs="Times New Roman"/>
                <w:color w:val="auto"/>
              </w:rPr>
              <w:t>psihologiei</w:t>
            </w:r>
            <w:proofErr w:type="spellEnd"/>
            <w:r w:rsidRPr="008C2D56">
              <w:rPr>
                <w:rFonts w:ascii="Times New Roman" w:hAnsi="Times New Roman" w:cs="Times New Roman"/>
                <w:color w:val="auto"/>
              </w:rPr>
              <w:t xml:space="preserve"> </w:t>
            </w:r>
            <w:proofErr w:type="spellStart"/>
            <w:r w:rsidRPr="008C2D56">
              <w:rPr>
                <w:rFonts w:ascii="Times New Roman" w:hAnsi="Times New Roman" w:cs="Times New Roman"/>
                <w:color w:val="auto"/>
              </w:rPr>
              <w:t>personalității</w:t>
            </w:r>
            <w:proofErr w:type="spellEnd"/>
            <w:r w:rsidRPr="008C2D56">
              <w:rPr>
                <w:rFonts w:ascii="Times New Roman" w:hAnsi="Times New Roman" w:cs="Times New Roman"/>
                <w:color w:val="auto"/>
              </w:rPr>
              <w:t>;</w:t>
            </w:r>
          </w:p>
          <w:p w14:paraId="2261B523" w14:textId="77777777" w:rsidR="008150ED" w:rsidRPr="008C2D56" w:rsidRDefault="008150ED" w:rsidP="008150ED">
            <w:pPr>
              <w:pStyle w:val="Default"/>
              <w:numPr>
                <w:ilvl w:val="0"/>
                <w:numId w:val="17"/>
              </w:numPr>
              <w:rPr>
                <w:rFonts w:ascii="Times New Roman" w:hAnsi="Times New Roman" w:cs="Times New Roman"/>
                <w:color w:val="auto"/>
              </w:rPr>
            </w:pPr>
            <w:proofErr w:type="spellStart"/>
            <w:r w:rsidRPr="008C2D56">
              <w:rPr>
                <w:rFonts w:ascii="Times New Roman" w:hAnsi="Times New Roman" w:cs="Times New Roman"/>
                <w:color w:val="auto"/>
              </w:rPr>
              <w:t>Identificarea</w:t>
            </w:r>
            <w:proofErr w:type="spellEnd"/>
            <w:r w:rsidRPr="008C2D56">
              <w:rPr>
                <w:rFonts w:ascii="Times New Roman" w:hAnsi="Times New Roman" w:cs="Times New Roman"/>
                <w:color w:val="auto"/>
              </w:rPr>
              <w:t xml:space="preserve"> </w:t>
            </w:r>
            <w:proofErr w:type="spellStart"/>
            <w:r w:rsidRPr="008C2D56">
              <w:rPr>
                <w:rFonts w:ascii="Times New Roman" w:hAnsi="Times New Roman" w:cs="Times New Roman"/>
                <w:color w:val="auto"/>
              </w:rPr>
              <w:t>studiilor</w:t>
            </w:r>
            <w:proofErr w:type="spellEnd"/>
            <w:r w:rsidRPr="008C2D56">
              <w:rPr>
                <w:rFonts w:ascii="Times New Roman" w:hAnsi="Times New Roman" w:cs="Times New Roman"/>
                <w:color w:val="auto"/>
              </w:rPr>
              <w:t xml:space="preserve"> </w:t>
            </w:r>
            <w:proofErr w:type="spellStart"/>
            <w:r w:rsidRPr="008C2D56">
              <w:rPr>
                <w:rFonts w:ascii="Times New Roman" w:hAnsi="Times New Roman" w:cs="Times New Roman"/>
                <w:color w:val="auto"/>
              </w:rPr>
              <w:t>relevante</w:t>
            </w:r>
            <w:proofErr w:type="spellEnd"/>
            <w:r w:rsidRPr="008C2D56">
              <w:rPr>
                <w:rFonts w:ascii="Times New Roman" w:hAnsi="Times New Roman" w:cs="Times New Roman"/>
                <w:color w:val="auto"/>
              </w:rPr>
              <w:t xml:space="preserve"> din </w:t>
            </w:r>
            <w:proofErr w:type="spellStart"/>
            <w:r w:rsidRPr="008C2D56">
              <w:rPr>
                <w:rFonts w:ascii="Times New Roman" w:hAnsi="Times New Roman" w:cs="Times New Roman"/>
                <w:color w:val="auto"/>
              </w:rPr>
              <w:t>domeniul</w:t>
            </w:r>
            <w:proofErr w:type="spellEnd"/>
            <w:r w:rsidRPr="008C2D56">
              <w:rPr>
                <w:rFonts w:ascii="Times New Roman" w:hAnsi="Times New Roman" w:cs="Times New Roman"/>
                <w:color w:val="auto"/>
              </w:rPr>
              <w:t xml:space="preserve"> </w:t>
            </w:r>
            <w:proofErr w:type="spellStart"/>
            <w:r w:rsidRPr="008C2D56">
              <w:rPr>
                <w:rFonts w:ascii="Times New Roman" w:hAnsi="Times New Roman" w:cs="Times New Roman"/>
                <w:color w:val="auto"/>
              </w:rPr>
              <w:t>psihologiei</w:t>
            </w:r>
            <w:proofErr w:type="spellEnd"/>
            <w:r w:rsidRPr="008C2D56">
              <w:rPr>
                <w:rFonts w:ascii="Times New Roman" w:hAnsi="Times New Roman" w:cs="Times New Roman"/>
                <w:color w:val="auto"/>
              </w:rPr>
              <w:t xml:space="preserve"> </w:t>
            </w:r>
            <w:proofErr w:type="spellStart"/>
            <w:r w:rsidRPr="008C2D56">
              <w:rPr>
                <w:rFonts w:ascii="Times New Roman" w:hAnsi="Times New Roman" w:cs="Times New Roman"/>
                <w:color w:val="auto"/>
              </w:rPr>
              <w:t>personalității</w:t>
            </w:r>
            <w:proofErr w:type="spellEnd"/>
            <w:r w:rsidRPr="008C2D56">
              <w:rPr>
                <w:rFonts w:ascii="Times New Roman" w:hAnsi="Times New Roman" w:cs="Times New Roman"/>
                <w:color w:val="auto"/>
              </w:rPr>
              <w:t xml:space="preserve">; </w:t>
            </w:r>
          </w:p>
          <w:p w14:paraId="13EC72C8" w14:textId="196EC148" w:rsidR="00133446" w:rsidRPr="00911756" w:rsidRDefault="008150ED" w:rsidP="008150ED">
            <w:pPr>
              <w:numPr>
                <w:ilvl w:val="0"/>
                <w:numId w:val="17"/>
              </w:numPr>
              <w:autoSpaceDE w:val="0"/>
              <w:autoSpaceDN w:val="0"/>
              <w:adjustRightInd w:val="0"/>
              <w:jc w:val="both"/>
              <w:rPr>
                <w:rFonts w:ascii="Times New Roman" w:hAnsi="Times New Roman" w:cs="Times New Roman"/>
                <w:sz w:val="24"/>
                <w:szCs w:val="24"/>
                <w:lang w:val="ro-RO"/>
              </w:rPr>
            </w:pPr>
            <w:r w:rsidRPr="008C2D56">
              <w:rPr>
                <w:rFonts w:ascii="Times New Roman" w:hAnsi="Times New Roman" w:cs="Times New Roman"/>
              </w:rPr>
              <w:t>Aplicarea cunoștințelor dobândite în viitoarea profesie de psiholog</w:t>
            </w:r>
          </w:p>
        </w:tc>
      </w:tr>
    </w:tbl>
    <w:p w14:paraId="34C3EF42" w14:textId="77777777" w:rsidR="00664D08" w:rsidRPr="00E779AA" w:rsidRDefault="00664D08" w:rsidP="00664D08">
      <w:pPr>
        <w:rPr>
          <w:rFonts w:ascii="Times New Roman" w:hAnsi="Times New Roman" w:cs="Times New Roman"/>
          <w:sz w:val="24"/>
          <w:szCs w:val="24"/>
        </w:rPr>
      </w:pPr>
    </w:p>
    <w:p w14:paraId="08914980" w14:textId="2C9ADA9D" w:rsidR="00133446" w:rsidRDefault="00D0774B" w:rsidP="00C114F7">
      <w:pPr>
        <w:pStyle w:val="Heading1"/>
        <w:numPr>
          <w:ilvl w:val="0"/>
          <w:numId w:val="2"/>
        </w:numPr>
        <w:spacing w:before="120" w:after="120"/>
        <w:rPr>
          <w:rFonts w:ascii="Times New Roman" w:eastAsia="Arial" w:hAnsi="Times New Roman" w:cs="Times New Roman"/>
        </w:rPr>
      </w:pPr>
      <w:r w:rsidRPr="00E779AA">
        <w:rPr>
          <w:rFonts w:ascii="Times New Roman" w:eastAsia="Arial" w:hAnsi="Times New Roman" w:cs="Times New Roman"/>
        </w:rPr>
        <w:t>Conținuturi</w:t>
      </w: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8150ED" w:rsidRPr="008C2D56" w14:paraId="61CC1336" w14:textId="77777777" w:rsidTr="001B23D4">
        <w:trPr>
          <w:trHeight w:val="228"/>
        </w:trPr>
        <w:tc>
          <w:tcPr>
            <w:tcW w:w="2518" w:type="dxa"/>
          </w:tcPr>
          <w:p w14:paraId="4C488EE5" w14:textId="77777777" w:rsidR="008150ED" w:rsidRPr="008C2D56" w:rsidRDefault="008150ED" w:rsidP="001B23D4">
            <w:pPr>
              <w:rPr>
                <w:b/>
                <w:lang w:val="ro-RO"/>
              </w:rPr>
            </w:pPr>
            <w:r w:rsidRPr="008C2D56">
              <w:rPr>
                <w:b/>
                <w:lang w:val="ro-RO"/>
              </w:rPr>
              <w:t>8.1. Curs</w:t>
            </w:r>
          </w:p>
        </w:tc>
        <w:tc>
          <w:tcPr>
            <w:tcW w:w="2268" w:type="dxa"/>
          </w:tcPr>
          <w:p w14:paraId="169ED63D" w14:textId="77777777" w:rsidR="008150ED" w:rsidRPr="008C2D56" w:rsidRDefault="008150ED" w:rsidP="001B23D4">
            <w:pPr>
              <w:jc w:val="center"/>
              <w:rPr>
                <w:b/>
                <w:lang w:val="ro-RO"/>
              </w:rPr>
            </w:pPr>
            <w:r w:rsidRPr="008C2D56">
              <w:rPr>
                <w:b/>
                <w:lang w:val="ro-RO"/>
              </w:rPr>
              <w:t>Metode de predare</w:t>
            </w:r>
          </w:p>
        </w:tc>
        <w:tc>
          <w:tcPr>
            <w:tcW w:w="5429" w:type="dxa"/>
          </w:tcPr>
          <w:p w14:paraId="668D9CFA" w14:textId="77777777" w:rsidR="008150ED" w:rsidRPr="008C2D56" w:rsidRDefault="008150ED" w:rsidP="001B23D4">
            <w:pPr>
              <w:jc w:val="center"/>
              <w:rPr>
                <w:b/>
                <w:lang w:val="ro-RO"/>
              </w:rPr>
            </w:pPr>
            <w:r w:rsidRPr="008C2D56">
              <w:rPr>
                <w:b/>
                <w:lang w:val="ro-RO"/>
              </w:rPr>
              <w:t>Observaţii</w:t>
            </w:r>
          </w:p>
        </w:tc>
      </w:tr>
      <w:tr w:rsidR="008150ED" w:rsidRPr="008C2D56" w14:paraId="23D393A6" w14:textId="77777777" w:rsidTr="001B23D4">
        <w:trPr>
          <w:trHeight w:val="826"/>
        </w:trPr>
        <w:tc>
          <w:tcPr>
            <w:tcW w:w="2518" w:type="dxa"/>
          </w:tcPr>
          <w:p w14:paraId="6D09EA23" w14:textId="77777777" w:rsidR="008150ED" w:rsidRDefault="008150ED" w:rsidP="001B23D4">
            <w:pPr>
              <w:rPr>
                <w:lang w:val="ro-RO"/>
              </w:rPr>
            </w:pPr>
            <w:r w:rsidRPr="008C2D56">
              <w:rPr>
                <w:lang w:val="ro-RO"/>
              </w:rPr>
              <w:t>C1. Curs introductiv</w:t>
            </w:r>
          </w:p>
          <w:p w14:paraId="306833A8" w14:textId="77777777" w:rsidR="008150ED" w:rsidRPr="008C2D56" w:rsidRDefault="008150ED" w:rsidP="001B23D4">
            <w:pPr>
              <w:rPr>
                <w:lang w:val="ro-RO"/>
              </w:rPr>
            </w:pPr>
          </w:p>
        </w:tc>
        <w:tc>
          <w:tcPr>
            <w:tcW w:w="2268" w:type="dxa"/>
          </w:tcPr>
          <w:p w14:paraId="28928016" w14:textId="77777777" w:rsidR="008150ED" w:rsidRPr="008C2D56" w:rsidRDefault="008150ED" w:rsidP="001B23D4">
            <w:pPr>
              <w:jc w:val="center"/>
              <w:rPr>
                <w:lang w:val="ro-RO"/>
              </w:rPr>
            </w:pPr>
            <w:r w:rsidRPr="008C2D56">
              <w:rPr>
                <w:lang w:val="ro-RO"/>
              </w:rPr>
              <w:t>Prelegere, conversație</w:t>
            </w:r>
          </w:p>
        </w:tc>
        <w:tc>
          <w:tcPr>
            <w:tcW w:w="5429" w:type="dxa"/>
            <w:vAlign w:val="center"/>
          </w:tcPr>
          <w:p w14:paraId="17488D7B" w14:textId="77777777" w:rsidR="008150ED" w:rsidRPr="008C2D56" w:rsidRDefault="008150ED" w:rsidP="001B23D4">
            <w:pPr>
              <w:jc w:val="both"/>
              <w:rPr>
                <w:lang w:val="ro-RO"/>
              </w:rPr>
            </w:pPr>
            <w:r w:rsidRPr="008C2D56">
              <w:rPr>
                <w:lang w:val="ro-RO"/>
              </w:rPr>
              <w:t>Studenții vor fi familiarizați cerințele din Fișa disciplinei, cu obiectivele și conținutul cursului și le va fi prezentată modalitatea de evaluare pe parcurs și evaluarea sumativă.</w:t>
            </w:r>
          </w:p>
          <w:p w14:paraId="55687815" w14:textId="77777777" w:rsidR="008150ED" w:rsidRPr="008C2D56" w:rsidRDefault="008150ED" w:rsidP="001B23D4">
            <w:pPr>
              <w:jc w:val="both"/>
              <w:rPr>
                <w:lang w:val="ro-RO"/>
              </w:rPr>
            </w:pPr>
            <w:r w:rsidRPr="008C2D56">
              <w:rPr>
                <w:lang w:val="ro-RO"/>
              </w:rPr>
              <w:t>2 ore</w:t>
            </w:r>
          </w:p>
        </w:tc>
      </w:tr>
      <w:tr w:rsidR="008150ED" w:rsidRPr="008C2D56" w14:paraId="54207F34" w14:textId="77777777" w:rsidTr="001B23D4">
        <w:trPr>
          <w:trHeight w:val="1848"/>
        </w:trPr>
        <w:tc>
          <w:tcPr>
            <w:tcW w:w="2518" w:type="dxa"/>
          </w:tcPr>
          <w:p w14:paraId="06D40EDD" w14:textId="77777777" w:rsidR="008150ED" w:rsidRDefault="008150ED" w:rsidP="001B23D4">
            <w:pPr>
              <w:rPr>
                <w:lang w:val="ro-RO"/>
              </w:rPr>
            </w:pPr>
            <w:r w:rsidRPr="008C2D56">
              <w:rPr>
                <w:lang w:val="ro-RO"/>
              </w:rPr>
              <w:t>C2. Modelul Big Five</w:t>
            </w:r>
          </w:p>
          <w:p w14:paraId="104AF9AC" w14:textId="77777777" w:rsidR="008150ED" w:rsidRPr="008C2D56" w:rsidRDefault="008150ED" w:rsidP="001B23D4">
            <w:pPr>
              <w:rPr>
                <w:lang w:val="ro-RO"/>
              </w:rPr>
            </w:pPr>
          </w:p>
        </w:tc>
        <w:tc>
          <w:tcPr>
            <w:tcW w:w="2268" w:type="dxa"/>
          </w:tcPr>
          <w:p w14:paraId="2758F69B" w14:textId="77777777" w:rsidR="008150ED" w:rsidRPr="008C2D56" w:rsidRDefault="008150ED" w:rsidP="001B23D4">
            <w:pPr>
              <w:jc w:val="center"/>
              <w:rPr>
                <w:lang w:val="ro-RO"/>
              </w:rPr>
            </w:pPr>
            <w:r w:rsidRPr="008C2D56">
              <w:rPr>
                <w:lang w:val="ro-RO"/>
              </w:rPr>
              <w:t>Expunere, prelegere, dialog</w:t>
            </w:r>
          </w:p>
        </w:tc>
        <w:tc>
          <w:tcPr>
            <w:tcW w:w="5429" w:type="dxa"/>
            <w:vAlign w:val="center"/>
          </w:tcPr>
          <w:p w14:paraId="1AF957DA" w14:textId="77777777" w:rsidR="008150ED" w:rsidRPr="008C2D56" w:rsidRDefault="008150ED" w:rsidP="001B23D4">
            <w:pPr>
              <w:jc w:val="both"/>
              <w:rPr>
                <w:lang w:val="ro-RO"/>
              </w:rPr>
            </w:pPr>
            <w:r w:rsidRPr="008C2D56">
              <w:rPr>
                <w:i/>
                <w:iCs/>
                <w:lang w:val="ro-RO"/>
              </w:rPr>
              <w:t>De citit</w:t>
            </w:r>
            <w:r w:rsidRPr="008C2D56">
              <w:rPr>
                <w:lang w:val="ro-RO"/>
              </w:rPr>
              <w:t>: DeYoung, C. G., Hirsh, J. B., Shane, M. S., Papademetris, X., Rajeevan, N., &amp; Gray, J. R. (2010). Testing Predictions From Personality Neuroscience.</w:t>
            </w:r>
            <w:r w:rsidRPr="008C2D56">
              <w:rPr>
                <w:i/>
                <w:iCs/>
                <w:lang w:val="ro-RO"/>
              </w:rPr>
              <w:t xml:space="preserve"> Psychological Science</w:t>
            </w:r>
            <w:r w:rsidRPr="008C2D56">
              <w:rPr>
                <w:lang w:val="ro-RO"/>
              </w:rPr>
              <w:t xml:space="preserve">, </w:t>
            </w:r>
            <w:r w:rsidRPr="008C2D56">
              <w:rPr>
                <w:i/>
                <w:iCs/>
                <w:lang w:val="ro-RO"/>
              </w:rPr>
              <w:t>21</w:t>
            </w:r>
            <w:r w:rsidRPr="008C2D56">
              <w:rPr>
                <w:lang w:val="ro-RO"/>
              </w:rPr>
              <w:t>(6), 820–828. doi:10.1177/0956797610370159</w:t>
            </w:r>
          </w:p>
          <w:p w14:paraId="6AABFADE" w14:textId="77777777" w:rsidR="008150ED" w:rsidRDefault="008150ED" w:rsidP="001B23D4">
            <w:pPr>
              <w:jc w:val="both"/>
              <w:rPr>
                <w:lang w:val="ro-RO"/>
              </w:rPr>
            </w:pPr>
            <w:r w:rsidRPr="008C2D56">
              <w:rPr>
                <w:lang w:val="ro-RO"/>
              </w:rPr>
              <w:t xml:space="preserve">Jang, K. L., Livesley, W. J., &amp; Vernon, P. A. (1996). </w:t>
            </w:r>
            <w:r w:rsidRPr="008C2D56">
              <w:rPr>
                <w:i/>
                <w:iCs/>
                <w:lang w:val="ro-RO"/>
              </w:rPr>
              <w:t>Heritability of the Big Five personality dimensions and their facets: A twin study</w:t>
            </w:r>
            <w:r w:rsidRPr="008C2D56">
              <w:rPr>
                <w:lang w:val="ro-RO"/>
              </w:rPr>
              <w:t>. Journal of Personality, 64, 577–591</w:t>
            </w:r>
          </w:p>
          <w:p w14:paraId="62C40B16" w14:textId="77777777" w:rsidR="008150ED" w:rsidRPr="008C2D56" w:rsidRDefault="008150ED" w:rsidP="001B23D4">
            <w:pPr>
              <w:jc w:val="both"/>
              <w:rPr>
                <w:lang w:val="ro-RO"/>
              </w:rPr>
            </w:pPr>
            <w:r w:rsidRPr="00185AD0">
              <w:t>Widiger, T. A. (Ed.). (2017). </w:t>
            </w:r>
            <w:r w:rsidRPr="00185AD0">
              <w:rPr>
                <w:i/>
                <w:iCs/>
              </w:rPr>
              <w:t>The Oxford handbook of the five factor model</w:t>
            </w:r>
            <w:r w:rsidRPr="00185AD0">
              <w:t>. Oxford University Press.</w:t>
            </w:r>
          </w:p>
          <w:p w14:paraId="15EA2F2D" w14:textId="77777777" w:rsidR="008150ED" w:rsidRPr="008C2D56" w:rsidRDefault="008150ED" w:rsidP="001B23D4">
            <w:pPr>
              <w:jc w:val="both"/>
              <w:rPr>
                <w:lang w:val="ro-RO"/>
              </w:rPr>
            </w:pPr>
            <w:r w:rsidRPr="008C2D56">
              <w:rPr>
                <w:lang w:val="ro-RO"/>
              </w:rPr>
              <w:t>2 ore</w:t>
            </w:r>
          </w:p>
        </w:tc>
      </w:tr>
      <w:tr w:rsidR="008150ED" w:rsidRPr="008C2D56" w14:paraId="53F4F03A" w14:textId="77777777" w:rsidTr="001B23D4">
        <w:trPr>
          <w:trHeight w:val="283"/>
        </w:trPr>
        <w:tc>
          <w:tcPr>
            <w:tcW w:w="2518" w:type="dxa"/>
          </w:tcPr>
          <w:p w14:paraId="7DBCCE05" w14:textId="77777777" w:rsidR="008150ED" w:rsidRPr="008C2D56" w:rsidRDefault="008150ED" w:rsidP="001B23D4">
            <w:pPr>
              <w:rPr>
                <w:lang w:val="ro-RO"/>
              </w:rPr>
            </w:pPr>
            <w:r w:rsidRPr="008C2D56">
              <w:rPr>
                <w:lang w:val="ro-RO"/>
              </w:rPr>
              <w:t xml:space="preserve">C3. Extraversiune </w:t>
            </w:r>
          </w:p>
          <w:p w14:paraId="4F3897BE" w14:textId="77777777" w:rsidR="008150ED" w:rsidRPr="008C2D56" w:rsidRDefault="008150ED" w:rsidP="001B23D4">
            <w:pPr>
              <w:rPr>
                <w:lang w:val="ro-RO"/>
              </w:rPr>
            </w:pPr>
            <w:r w:rsidRPr="008C2D56">
              <w:rPr>
                <w:lang w:val="ro-RO"/>
              </w:rPr>
              <w:t>(fațetele extraversiunii)</w:t>
            </w:r>
          </w:p>
          <w:p w14:paraId="49222CAA" w14:textId="77777777" w:rsidR="008150ED" w:rsidRDefault="008150ED" w:rsidP="001B23D4">
            <w:pPr>
              <w:rPr>
                <w:lang w:val="ro-RO"/>
              </w:rPr>
            </w:pPr>
            <w:r w:rsidRPr="008C2D56">
              <w:rPr>
                <w:lang w:val="ro-RO"/>
              </w:rPr>
              <w:t>(Modelul Big Five)</w:t>
            </w:r>
          </w:p>
          <w:p w14:paraId="3F184B07" w14:textId="77777777" w:rsidR="008150ED" w:rsidRPr="008C2D56" w:rsidRDefault="008150ED" w:rsidP="001B23D4">
            <w:pPr>
              <w:rPr>
                <w:lang w:val="ro-RO"/>
              </w:rPr>
            </w:pPr>
          </w:p>
        </w:tc>
        <w:tc>
          <w:tcPr>
            <w:tcW w:w="2268" w:type="dxa"/>
          </w:tcPr>
          <w:p w14:paraId="22031A25" w14:textId="77777777" w:rsidR="008150ED" w:rsidRPr="008C2D56" w:rsidRDefault="008150ED" w:rsidP="001B23D4">
            <w:pPr>
              <w:jc w:val="center"/>
              <w:rPr>
                <w:lang w:val="ro-RO"/>
              </w:rPr>
            </w:pPr>
            <w:r w:rsidRPr="008C2D56">
              <w:rPr>
                <w:lang w:val="ro-RO"/>
              </w:rPr>
              <w:t>Expunere, prelegere, dialog</w:t>
            </w:r>
          </w:p>
        </w:tc>
        <w:tc>
          <w:tcPr>
            <w:tcW w:w="5429" w:type="dxa"/>
            <w:vAlign w:val="center"/>
          </w:tcPr>
          <w:p w14:paraId="6C0EC5AB" w14:textId="77777777" w:rsidR="008150ED" w:rsidRDefault="008150ED" w:rsidP="001B23D4">
            <w:pPr>
              <w:pStyle w:val="NormalWeb"/>
              <w:spacing w:before="0" w:beforeAutospacing="0" w:after="0" w:afterAutospacing="0"/>
            </w:pPr>
            <w:r w:rsidRPr="008C2D56">
              <w:rPr>
                <w:i/>
                <w:iCs/>
              </w:rPr>
              <w:t xml:space="preserve">De </w:t>
            </w:r>
            <w:proofErr w:type="spellStart"/>
            <w:r w:rsidRPr="008C2D56">
              <w:rPr>
                <w:i/>
                <w:iCs/>
              </w:rPr>
              <w:t>citit</w:t>
            </w:r>
            <w:proofErr w:type="spellEnd"/>
            <w:r w:rsidRPr="008C2D56">
              <w:rPr>
                <w:i/>
                <w:iCs/>
              </w:rPr>
              <w:t xml:space="preserve">: </w:t>
            </w:r>
            <w:proofErr w:type="spellStart"/>
            <w:r w:rsidRPr="008C2D56">
              <w:t>Smillie</w:t>
            </w:r>
            <w:proofErr w:type="spellEnd"/>
            <w:r w:rsidRPr="008C2D56">
              <w:t xml:space="preserve">, L. D., </w:t>
            </w:r>
            <w:proofErr w:type="spellStart"/>
            <w:r w:rsidRPr="008C2D56">
              <w:t>Jach</w:t>
            </w:r>
            <w:proofErr w:type="spellEnd"/>
            <w:r w:rsidRPr="008C2D56">
              <w:t xml:space="preserve">, H. K., Hughes, D. M., Wacker, J., Cooper, A. J., &amp; Pickering, A. D. (2019). Extraversion and reward-processing: Consolidating evidence from an electroencephalographic index of reward-prediction-error. </w:t>
            </w:r>
            <w:r w:rsidRPr="008C2D56">
              <w:rPr>
                <w:i/>
                <w:iCs/>
              </w:rPr>
              <w:t>Biological psychology</w:t>
            </w:r>
            <w:r w:rsidRPr="008C2D56">
              <w:t xml:space="preserve">, </w:t>
            </w:r>
            <w:r w:rsidRPr="008C2D56">
              <w:rPr>
                <w:i/>
                <w:iCs/>
              </w:rPr>
              <w:t>146</w:t>
            </w:r>
            <w:r w:rsidRPr="008C2D56">
              <w:t>, 107735.</w:t>
            </w:r>
          </w:p>
          <w:p w14:paraId="0DC23539" w14:textId="77777777" w:rsidR="008150ED" w:rsidRPr="00185AD0" w:rsidRDefault="008150ED" w:rsidP="001B23D4">
            <w:pPr>
              <w:pStyle w:val="NormalWeb"/>
              <w:spacing w:before="0" w:beforeAutospacing="0" w:after="0" w:afterAutospacing="0"/>
              <w:rPr>
                <w:i/>
                <w:iCs/>
              </w:rPr>
            </w:pPr>
            <w:proofErr w:type="spellStart"/>
            <w:r w:rsidRPr="00185AD0">
              <w:rPr>
                <w:color w:val="222222"/>
                <w:shd w:val="clear" w:color="auto" w:fill="FFFFFF"/>
              </w:rPr>
              <w:t>Widiger</w:t>
            </w:r>
            <w:proofErr w:type="spellEnd"/>
            <w:r w:rsidRPr="00185AD0">
              <w:rPr>
                <w:color w:val="222222"/>
                <w:shd w:val="clear" w:color="auto" w:fill="FFFFFF"/>
              </w:rPr>
              <w:t>, T. A. (Ed.). (2017). </w:t>
            </w:r>
            <w:r w:rsidRPr="00185AD0">
              <w:rPr>
                <w:i/>
                <w:iCs/>
                <w:color w:val="222222"/>
                <w:shd w:val="clear" w:color="auto" w:fill="FFFFFF"/>
              </w:rPr>
              <w:t xml:space="preserve">The Oxford handbook of the </w:t>
            </w:r>
            <w:proofErr w:type="gramStart"/>
            <w:r w:rsidRPr="00185AD0">
              <w:rPr>
                <w:i/>
                <w:iCs/>
                <w:color w:val="222222"/>
                <w:shd w:val="clear" w:color="auto" w:fill="FFFFFF"/>
              </w:rPr>
              <w:t>five factor</w:t>
            </w:r>
            <w:proofErr w:type="gramEnd"/>
            <w:r w:rsidRPr="00185AD0">
              <w:rPr>
                <w:i/>
                <w:iCs/>
                <w:color w:val="222222"/>
                <w:shd w:val="clear" w:color="auto" w:fill="FFFFFF"/>
              </w:rPr>
              <w:t xml:space="preserve"> model</w:t>
            </w:r>
            <w:r w:rsidRPr="00185AD0">
              <w:rPr>
                <w:color w:val="222222"/>
                <w:shd w:val="clear" w:color="auto" w:fill="FFFFFF"/>
              </w:rPr>
              <w:t>. Oxford University Press.</w:t>
            </w:r>
          </w:p>
          <w:p w14:paraId="6E80882C" w14:textId="77777777" w:rsidR="008150ED" w:rsidRPr="008C2D56" w:rsidRDefault="008150ED" w:rsidP="001B23D4">
            <w:pPr>
              <w:pStyle w:val="NormalWeb"/>
              <w:spacing w:before="0" w:beforeAutospacing="0" w:after="0" w:afterAutospacing="0"/>
              <w:jc w:val="both"/>
            </w:pPr>
            <w:r w:rsidRPr="008C2D56">
              <w:rPr>
                <w:lang w:val="ro-RO"/>
              </w:rPr>
              <w:lastRenderedPageBreak/>
              <w:t>2 ore</w:t>
            </w:r>
          </w:p>
        </w:tc>
      </w:tr>
      <w:tr w:rsidR="008150ED" w:rsidRPr="008C2D56" w14:paraId="160C25E1" w14:textId="77777777" w:rsidTr="001B23D4">
        <w:trPr>
          <w:trHeight w:val="992"/>
        </w:trPr>
        <w:tc>
          <w:tcPr>
            <w:tcW w:w="2518" w:type="dxa"/>
          </w:tcPr>
          <w:p w14:paraId="76B0BECD" w14:textId="77777777" w:rsidR="008150ED" w:rsidRPr="008C2D56" w:rsidRDefault="008150ED" w:rsidP="001B23D4">
            <w:pPr>
              <w:rPr>
                <w:lang w:val="ro-RO"/>
              </w:rPr>
            </w:pPr>
            <w:r w:rsidRPr="008C2D56">
              <w:rPr>
                <w:lang w:val="ro-RO"/>
              </w:rPr>
              <w:t>C4. Conștiinciozitate</w:t>
            </w:r>
          </w:p>
          <w:p w14:paraId="7594C797" w14:textId="77777777" w:rsidR="008150ED" w:rsidRPr="008C2D56" w:rsidRDefault="008150ED" w:rsidP="001B23D4">
            <w:pPr>
              <w:rPr>
                <w:lang w:val="ro-RO"/>
              </w:rPr>
            </w:pPr>
            <w:r w:rsidRPr="008C2D56">
              <w:rPr>
                <w:lang w:val="ro-RO"/>
              </w:rPr>
              <w:t>(fațetele conștiinciozității)</w:t>
            </w:r>
          </w:p>
          <w:p w14:paraId="67B9D547" w14:textId="77777777" w:rsidR="008150ED" w:rsidRDefault="008150ED" w:rsidP="001B23D4">
            <w:pPr>
              <w:rPr>
                <w:lang w:val="ro-RO"/>
              </w:rPr>
            </w:pPr>
            <w:r w:rsidRPr="008C2D56">
              <w:rPr>
                <w:lang w:val="ro-RO"/>
              </w:rPr>
              <w:t>(Modelul Big Five)</w:t>
            </w:r>
          </w:p>
          <w:p w14:paraId="5F37F482" w14:textId="77777777" w:rsidR="008150ED" w:rsidRPr="008C2D56" w:rsidRDefault="008150ED" w:rsidP="001B23D4">
            <w:pPr>
              <w:rPr>
                <w:lang w:val="ro-RO"/>
              </w:rPr>
            </w:pPr>
          </w:p>
        </w:tc>
        <w:tc>
          <w:tcPr>
            <w:tcW w:w="2268" w:type="dxa"/>
          </w:tcPr>
          <w:p w14:paraId="00AC18C4" w14:textId="77777777" w:rsidR="008150ED" w:rsidRPr="008C2D56" w:rsidRDefault="008150ED" w:rsidP="001B23D4">
            <w:pPr>
              <w:jc w:val="center"/>
              <w:rPr>
                <w:lang w:val="ro-RO"/>
              </w:rPr>
            </w:pPr>
            <w:r w:rsidRPr="008C2D56">
              <w:rPr>
                <w:lang w:val="ro-RO"/>
              </w:rPr>
              <w:t>Expunere, prelegere, dialog</w:t>
            </w:r>
          </w:p>
        </w:tc>
        <w:tc>
          <w:tcPr>
            <w:tcW w:w="5429" w:type="dxa"/>
            <w:vAlign w:val="center"/>
          </w:tcPr>
          <w:p w14:paraId="653EBC24" w14:textId="77777777" w:rsidR="008150ED" w:rsidRDefault="008150ED" w:rsidP="001B23D4">
            <w:pPr>
              <w:pStyle w:val="NormalWeb"/>
              <w:spacing w:before="0" w:beforeAutospacing="0" w:after="0" w:afterAutospacing="0"/>
              <w:jc w:val="both"/>
              <w:rPr>
                <w:lang w:val="ro-RO"/>
              </w:rPr>
            </w:pPr>
            <w:r w:rsidRPr="008C2D56">
              <w:rPr>
                <w:i/>
                <w:iCs/>
                <w:lang w:val="ro-RO"/>
              </w:rPr>
              <w:t xml:space="preserve">De citit: </w:t>
            </w:r>
            <w:r w:rsidRPr="008C2D56">
              <w:rPr>
                <w:lang w:val="ro-RO"/>
              </w:rPr>
              <w:t xml:space="preserve">Mayungbo, O. A. (2016). Agreeableness, conscientiousness and subjective wellbeing. People: </w:t>
            </w:r>
            <w:r w:rsidRPr="008C2D56">
              <w:rPr>
                <w:i/>
                <w:iCs/>
                <w:lang w:val="ro-RO"/>
              </w:rPr>
              <w:t>International Journal of Social Sciences, 2</w:t>
            </w:r>
            <w:r w:rsidRPr="008C2D56">
              <w:rPr>
                <w:lang w:val="ro-RO"/>
              </w:rPr>
              <w:t>(3).</w:t>
            </w:r>
          </w:p>
          <w:p w14:paraId="32C49FF9" w14:textId="77777777" w:rsidR="008150ED" w:rsidRPr="00A959E0" w:rsidRDefault="008150ED" w:rsidP="001B23D4">
            <w:pPr>
              <w:pStyle w:val="NormalWeb"/>
              <w:spacing w:before="0" w:beforeAutospacing="0" w:after="0" w:afterAutospacing="0"/>
              <w:rPr>
                <w:i/>
                <w:iCs/>
              </w:rPr>
            </w:pPr>
            <w:proofErr w:type="spellStart"/>
            <w:r w:rsidRPr="00185AD0">
              <w:rPr>
                <w:color w:val="222222"/>
                <w:shd w:val="clear" w:color="auto" w:fill="FFFFFF"/>
              </w:rPr>
              <w:t>Widiger</w:t>
            </w:r>
            <w:proofErr w:type="spellEnd"/>
            <w:r w:rsidRPr="00185AD0">
              <w:rPr>
                <w:color w:val="222222"/>
                <w:shd w:val="clear" w:color="auto" w:fill="FFFFFF"/>
              </w:rPr>
              <w:t>, T. A. (Ed.). (2017). </w:t>
            </w:r>
            <w:r w:rsidRPr="00185AD0">
              <w:rPr>
                <w:i/>
                <w:iCs/>
                <w:color w:val="222222"/>
                <w:shd w:val="clear" w:color="auto" w:fill="FFFFFF"/>
              </w:rPr>
              <w:t xml:space="preserve">The Oxford handbook of the </w:t>
            </w:r>
            <w:proofErr w:type="gramStart"/>
            <w:r w:rsidRPr="00185AD0">
              <w:rPr>
                <w:i/>
                <w:iCs/>
                <w:color w:val="222222"/>
                <w:shd w:val="clear" w:color="auto" w:fill="FFFFFF"/>
              </w:rPr>
              <w:t>five factor</w:t>
            </w:r>
            <w:proofErr w:type="gramEnd"/>
            <w:r w:rsidRPr="00185AD0">
              <w:rPr>
                <w:i/>
                <w:iCs/>
                <w:color w:val="222222"/>
                <w:shd w:val="clear" w:color="auto" w:fill="FFFFFF"/>
              </w:rPr>
              <w:t xml:space="preserve"> model</w:t>
            </w:r>
            <w:r w:rsidRPr="00185AD0">
              <w:rPr>
                <w:color w:val="222222"/>
                <w:shd w:val="clear" w:color="auto" w:fill="FFFFFF"/>
              </w:rPr>
              <w:t>. Oxford University Press.</w:t>
            </w:r>
          </w:p>
          <w:p w14:paraId="3C39F22B" w14:textId="77777777" w:rsidR="008150ED" w:rsidRPr="008C2D56" w:rsidRDefault="008150ED" w:rsidP="001B23D4">
            <w:pPr>
              <w:pStyle w:val="NormalWeb"/>
              <w:spacing w:before="0" w:beforeAutospacing="0" w:after="0" w:afterAutospacing="0"/>
              <w:jc w:val="both"/>
              <w:rPr>
                <w:i/>
                <w:iCs/>
                <w:lang w:val="ro-RO"/>
              </w:rPr>
            </w:pPr>
            <w:r w:rsidRPr="008C2D56">
              <w:rPr>
                <w:lang w:val="ro-RO"/>
              </w:rPr>
              <w:t>2 ore</w:t>
            </w:r>
          </w:p>
        </w:tc>
      </w:tr>
      <w:tr w:rsidR="008150ED" w:rsidRPr="008C2D56" w14:paraId="07CB95F6" w14:textId="77777777" w:rsidTr="001B23D4">
        <w:trPr>
          <w:trHeight w:val="1545"/>
        </w:trPr>
        <w:tc>
          <w:tcPr>
            <w:tcW w:w="2518" w:type="dxa"/>
          </w:tcPr>
          <w:p w14:paraId="6B15DC70" w14:textId="77777777" w:rsidR="008150ED" w:rsidRPr="008C2D56" w:rsidRDefault="008150ED" w:rsidP="001B23D4">
            <w:pPr>
              <w:rPr>
                <w:lang w:val="ro-RO"/>
              </w:rPr>
            </w:pPr>
            <w:r w:rsidRPr="008C2D56">
              <w:rPr>
                <w:lang w:val="ro-RO"/>
              </w:rPr>
              <w:t>C5. Stabilitate emoțională</w:t>
            </w:r>
          </w:p>
          <w:p w14:paraId="40B69B44" w14:textId="77777777" w:rsidR="008150ED" w:rsidRPr="008C2D56" w:rsidRDefault="008150ED" w:rsidP="001B23D4">
            <w:pPr>
              <w:rPr>
                <w:lang w:val="ro-RO"/>
              </w:rPr>
            </w:pPr>
            <w:r w:rsidRPr="008C2D56">
              <w:rPr>
                <w:lang w:val="ro-RO"/>
              </w:rPr>
              <w:t>(fațetele stabilității emoționale)</w:t>
            </w:r>
          </w:p>
          <w:p w14:paraId="386F4CCE" w14:textId="77777777" w:rsidR="008150ED" w:rsidRDefault="008150ED" w:rsidP="001B23D4">
            <w:pPr>
              <w:rPr>
                <w:lang w:val="ro-RO"/>
              </w:rPr>
            </w:pPr>
            <w:r w:rsidRPr="008C2D56">
              <w:rPr>
                <w:lang w:val="ro-RO"/>
              </w:rPr>
              <w:t>(Modelul Big Five)</w:t>
            </w:r>
          </w:p>
          <w:p w14:paraId="20E25128" w14:textId="77777777" w:rsidR="008150ED" w:rsidRPr="008C2D56" w:rsidRDefault="008150ED" w:rsidP="001B23D4">
            <w:pPr>
              <w:rPr>
                <w:lang w:val="ro-RO"/>
              </w:rPr>
            </w:pPr>
          </w:p>
        </w:tc>
        <w:tc>
          <w:tcPr>
            <w:tcW w:w="2268" w:type="dxa"/>
          </w:tcPr>
          <w:p w14:paraId="2550289A" w14:textId="77777777" w:rsidR="008150ED" w:rsidRPr="008C2D56" w:rsidRDefault="008150ED" w:rsidP="001B23D4">
            <w:pPr>
              <w:jc w:val="center"/>
              <w:rPr>
                <w:lang w:val="ro-RO"/>
              </w:rPr>
            </w:pPr>
            <w:r w:rsidRPr="008C2D56">
              <w:rPr>
                <w:lang w:val="ro-RO"/>
              </w:rPr>
              <w:t>Expunere, prelegere, dialog</w:t>
            </w:r>
          </w:p>
        </w:tc>
        <w:tc>
          <w:tcPr>
            <w:tcW w:w="5429" w:type="dxa"/>
            <w:vAlign w:val="center"/>
          </w:tcPr>
          <w:p w14:paraId="0F3250D9" w14:textId="77777777" w:rsidR="008150ED" w:rsidRPr="008C2D56" w:rsidRDefault="008150ED" w:rsidP="001B23D4">
            <w:pPr>
              <w:pStyle w:val="NormalWeb"/>
              <w:spacing w:before="0" w:beforeAutospacing="0" w:after="0" w:afterAutospacing="0"/>
              <w:jc w:val="both"/>
              <w:rPr>
                <w:i/>
                <w:iCs/>
                <w:lang w:val="ro-RO"/>
              </w:rPr>
            </w:pPr>
            <w:r w:rsidRPr="008C2D56">
              <w:rPr>
                <w:i/>
                <w:iCs/>
                <w:lang w:val="ro-RO"/>
              </w:rPr>
              <w:t xml:space="preserve">De citit: </w:t>
            </w:r>
            <w:r w:rsidRPr="008C2D56">
              <w:rPr>
                <w:lang w:val="ro-RO"/>
              </w:rPr>
              <w:t xml:space="preserve">Hills, P., &amp; Argyle, M. (2001). </w:t>
            </w:r>
            <w:r w:rsidRPr="008C2D56">
              <w:rPr>
                <w:i/>
                <w:iCs/>
                <w:lang w:val="ro-RO"/>
              </w:rPr>
              <w:t>Emotional stability as a major dimension of happiness</w:t>
            </w:r>
            <w:r w:rsidRPr="008C2D56">
              <w:rPr>
                <w:lang w:val="ro-RO"/>
              </w:rPr>
              <w:t xml:space="preserve">. Personality and individual differences, </w:t>
            </w:r>
            <w:r w:rsidRPr="008C2D56">
              <w:rPr>
                <w:i/>
                <w:iCs/>
                <w:lang w:val="ro-RO"/>
              </w:rPr>
              <w:t>31</w:t>
            </w:r>
            <w:r w:rsidRPr="008C2D56">
              <w:rPr>
                <w:lang w:val="ro-RO"/>
              </w:rPr>
              <w:t>(8), 1357-1364</w:t>
            </w:r>
          </w:p>
          <w:p w14:paraId="18545174" w14:textId="77777777" w:rsidR="008150ED" w:rsidRDefault="008150ED" w:rsidP="001B23D4">
            <w:pPr>
              <w:pStyle w:val="NormalWeb"/>
              <w:spacing w:before="0" w:beforeAutospacing="0" w:after="0" w:afterAutospacing="0"/>
              <w:jc w:val="both"/>
              <w:rPr>
                <w:lang w:val="ro-RO"/>
              </w:rPr>
            </w:pPr>
            <w:r w:rsidRPr="008C2D56">
              <w:rPr>
                <w:lang w:val="ro-RO"/>
              </w:rPr>
              <w:t xml:space="preserve">Terracciano, A., Löckenhoff, C. E., Zonderman, A. B., Ferrucci, L., &amp; Costa Jr, P. T. (2008). </w:t>
            </w:r>
            <w:r w:rsidRPr="008C2D56">
              <w:rPr>
                <w:i/>
                <w:iCs/>
                <w:lang w:val="ro-RO"/>
              </w:rPr>
              <w:t>Personality predictors of longevity: activity, emotional stability, and conscientiousness</w:t>
            </w:r>
            <w:r w:rsidRPr="008C2D56">
              <w:rPr>
                <w:lang w:val="ro-RO"/>
              </w:rPr>
              <w:t xml:space="preserve">. Psychosomatic medicine, </w:t>
            </w:r>
            <w:r w:rsidRPr="008C2D56">
              <w:rPr>
                <w:i/>
                <w:iCs/>
                <w:lang w:val="ro-RO"/>
              </w:rPr>
              <w:t>70</w:t>
            </w:r>
            <w:r w:rsidRPr="008C2D56">
              <w:rPr>
                <w:lang w:val="ro-RO"/>
              </w:rPr>
              <w:t>(6), 621.</w:t>
            </w:r>
          </w:p>
          <w:p w14:paraId="75C58097" w14:textId="77777777" w:rsidR="008150ED" w:rsidRPr="00A959E0" w:rsidRDefault="008150ED" w:rsidP="001B23D4">
            <w:pPr>
              <w:pStyle w:val="NormalWeb"/>
              <w:spacing w:before="0" w:beforeAutospacing="0" w:after="0" w:afterAutospacing="0"/>
              <w:rPr>
                <w:i/>
                <w:iCs/>
              </w:rPr>
            </w:pPr>
            <w:proofErr w:type="spellStart"/>
            <w:r w:rsidRPr="00185AD0">
              <w:rPr>
                <w:color w:val="222222"/>
                <w:shd w:val="clear" w:color="auto" w:fill="FFFFFF"/>
              </w:rPr>
              <w:t>Widiger</w:t>
            </w:r>
            <w:proofErr w:type="spellEnd"/>
            <w:r w:rsidRPr="00185AD0">
              <w:rPr>
                <w:color w:val="222222"/>
                <w:shd w:val="clear" w:color="auto" w:fill="FFFFFF"/>
              </w:rPr>
              <w:t>, T. A. (Ed.). (2017). </w:t>
            </w:r>
            <w:r w:rsidRPr="00185AD0">
              <w:rPr>
                <w:i/>
                <w:iCs/>
                <w:color w:val="222222"/>
                <w:shd w:val="clear" w:color="auto" w:fill="FFFFFF"/>
              </w:rPr>
              <w:t xml:space="preserve">The Oxford handbook of the </w:t>
            </w:r>
            <w:proofErr w:type="gramStart"/>
            <w:r w:rsidRPr="00185AD0">
              <w:rPr>
                <w:i/>
                <w:iCs/>
                <w:color w:val="222222"/>
                <w:shd w:val="clear" w:color="auto" w:fill="FFFFFF"/>
              </w:rPr>
              <w:t>five factor</w:t>
            </w:r>
            <w:proofErr w:type="gramEnd"/>
            <w:r w:rsidRPr="00185AD0">
              <w:rPr>
                <w:i/>
                <w:iCs/>
                <w:color w:val="222222"/>
                <w:shd w:val="clear" w:color="auto" w:fill="FFFFFF"/>
              </w:rPr>
              <w:t xml:space="preserve"> model</w:t>
            </w:r>
            <w:r w:rsidRPr="00185AD0">
              <w:rPr>
                <w:color w:val="222222"/>
                <w:shd w:val="clear" w:color="auto" w:fill="FFFFFF"/>
              </w:rPr>
              <w:t>. Oxford University Press.</w:t>
            </w:r>
          </w:p>
          <w:p w14:paraId="34E31C90" w14:textId="77777777" w:rsidR="008150ED" w:rsidRPr="008C2D56" w:rsidRDefault="008150ED" w:rsidP="001B23D4">
            <w:pPr>
              <w:pStyle w:val="NormalWeb"/>
              <w:spacing w:before="0" w:beforeAutospacing="0" w:after="0" w:afterAutospacing="0"/>
              <w:jc w:val="both"/>
              <w:rPr>
                <w:lang w:val="ro-RO"/>
              </w:rPr>
            </w:pPr>
            <w:r w:rsidRPr="008C2D56">
              <w:rPr>
                <w:lang w:val="ro-RO"/>
              </w:rPr>
              <w:t>2 ore</w:t>
            </w:r>
          </w:p>
        </w:tc>
      </w:tr>
      <w:tr w:rsidR="008150ED" w:rsidRPr="008C2D56" w14:paraId="68C71164" w14:textId="77777777" w:rsidTr="001B23D4">
        <w:trPr>
          <w:trHeight w:val="1028"/>
        </w:trPr>
        <w:tc>
          <w:tcPr>
            <w:tcW w:w="2518" w:type="dxa"/>
          </w:tcPr>
          <w:p w14:paraId="2844A315" w14:textId="77777777" w:rsidR="008150ED" w:rsidRPr="008C2D56" w:rsidRDefault="008150ED" w:rsidP="001B23D4">
            <w:pPr>
              <w:rPr>
                <w:lang w:val="ro-RO"/>
              </w:rPr>
            </w:pPr>
            <w:r w:rsidRPr="008C2D56">
              <w:rPr>
                <w:lang w:val="ro-RO"/>
              </w:rPr>
              <w:t>C6. Agreabilitate</w:t>
            </w:r>
          </w:p>
          <w:p w14:paraId="6C31369E" w14:textId="77777777" w:rsidR="008150ED" w:rsidRPr="008C2D56" w:rsidRDefault="008150ED" w:rsidP="001B23D4">
            <w:pPr>
              <w:rPr>
                <w:lang w:val="ro-RO"/>
              </w:rPr>
            </w:pPr>
            <w:r w:rsidRPr="008C2D56">
              <w:rPr>
                <w:lang w:val="ro-RO"/>
              </w:rPr>
              <w:t>(fațetele agreabilității)</w:t>
            </w:r>
          </w:p>
          <w:p w14:paraId="37092B02" w14:textId="77777777" w:rsidR="008150ED" w:rsidRDefault="008150ED" w:rsidP="001B23D4">
            <w:pPr>
              <w:rPr>
                <w:lang w:val="ro-RO"/>
              </w:rPr>
            </w:pPr>
            <w:r w:rsidRPr="008C2D56">
              <w:rPr>
                <w:lang w:val="ro-RO"/>
              </w:rPr>
              <w:t>(Modelul Big Five)</w:t>
            </w:r>
          </w:p>
          <w:p w14:paraId="75C3BCDF" w14:textId="77777777" w:rsidR="008150ED" w:rsidRPr="008C2D56" w:rsidRDefault="008150ED" w:rsidP="001B23D4">
            <w:pPr>
              <w:rPr>
                <w:lang w:val="ro-RO"/>
              </w:rPr>
            </w:pPr>
          </w:p>
        </w:tc>
        <w:tc>
          <w:tcPr>
            <w:tcW w:w="2268" w:type="dxa"/>
          </w:tcPr>
          <w:p w14:paraId="7131AC59" w14:textId="77777777" w:rsidR="008150ED" w:rsidRPr="008C2D56" w:rsidRDefault="008150ED" w:rsidP="001B23D4">
            <w:pPr>
              <w:jc w:val="center"/>
              <w:rPr>
                <w:lang w:val="ro-RO"/>
              </w:rPr>
            </w:pPr>
            <w:r w:rsidRPr="008C2D56">
              <w:rPr>
                <w:lang w:val="ro-RO"/>
              </w:rPr>
              <w:t>Expunere, prelegere, dialog</w:t>
            </w:r>
          </w:p>
        </w:tc>
        <w:tc>
          <w:tcPr>
            <w:tcW w:w="5429" w:type="dxa"/>
            <w:vAlign w:val="center"/>
          </w:tcPr>
          <w:p w14:paraId="19ADBD8F" w14:textId="77777777" w:rsidR="008150ED" w:rsidRDefault="008150ED" w:rsidP="001B23D4">
            <w:pPr>
              <w:pStyle w:val="NormalWeb"/>
              <w:spacing w:before="0" w:beforeAutospacing="0" w:after="0" w:afterAutospacing="0"/>
              <w:jc w:val="both"/>
              <w:rPr>
                <w:shd w:val="clear" w:color="auto" w:fill="FFFFFF"/>
              </w:rPr>
            </w:pPr>
            <w:r w:rsidRPr="008C2D56">
              <w:rPr>
                <w:i/>
                <w:iCs/>
                <w:lang w:val="ro-RO"/>
              </w:rPr>
              <w:t xml:space="preserve">De citit: </w:t>
            </w:r>
            <w:r w:rsidRPr="008C2D56">
              <w:rPr>
                <w:shd w:val="clear" w:color="auto" w:fill="FFFFFF"/>
              </w:rPr>
              <w:t>Graziano, W. G., &amp; Eisenberg, N. (1997). Agreeableness: A dimension of personality. In </w:t>
            </w:r>
            <w:r w:rsidRPr="008C2D56">
              <w:rPr>
                <w:i/>
                <w:iCs/>
                <w:shd w:val="clear" w:color="auto" w:fill="FFFFFF"/>
              </w:rPr>
              <w:t>Handbook of personality psychology</w:t>
            </w:r>
            <w:r w:rsidRPr="008C2D56">
              <w:rPr>
                <w:shd w:val="clear" w:color="auto" w:fill="FFFFFF"/>
              </w:rPr>
              <w:t> (pp. 795-824). Academic Press.</w:t>
            </w:r>
          </w:p>
          <w:p w14:paraId="394DC7BA" w14:textId="77777777" w:rsidR="008150ED" w:rsidRPr="00A959E0" w:rsidRDefault="008150ED" w:rsidP="001B23D4">
            <w:pPr>
              <w:pStyle w:val="NormalWeb"/>
              <w:spacing w:before="0" w:beforeAutospacing="0" w:after="0" w:afterAutospacing="0"/>
              <w:rPr>
                <w:i/>
                <w:iCs/>
              </w:rPr>
            </w:pPr>
            <w:proofErr w:type="spellStart"/>
            <w:r w:rsidRPr="00185AD0">
              <w:rPr>
                <w:color w:val="222222"/>
                <w:shd w:val="clear" w:color="auto" w:fill="FFFFFF"/>
              </w:rPr>
              <w:t>Widiger</w:t>
            </w:r>
            <w:proofErr w:type="spellEnd"/>
            <w:r w:rsidRPr="00185AD0">
              <w:rPr>
                <w:color w:val="222222"/>
                <w:shd w:val="clear" w:color="auto" w:fill="FFFFFF"/>
              </w:rPr>
              <w:t>, T. A. (Ed.). (2017). </w:t>
            </w:r>
            <w:r w:rsidRPr="00185AD0">
              <w:rPr>
                <w:i/>
                <w:iCs/>
                <w:color w:val="222222"/>
                <w:shd w:val="clear" w:color="auto" w:fill="FFFFFF"/>
              </w:rPr>
              <w:t xml:space="preserve">The Oxford handbook of the </w:t>
            </w:r>
            <w:proofErr w:type="gramStart"/>
            <w:r w:rsidRPr="00185AD0">
              <w:rPr>
                <w:i/>
                <w:iCs/>
                <w:color w:val="222222"/>
                <w:shd w:val="clear" w:color="auto" w:fill="FFFFFF"/>
              </w:rPr>
              <w:t>five factor</w:t>
            </w:r>
            <w:proofErr w:type="gramEnd"/>
            <w:r w:rsidRPr="00185AD0">
              <w:rPr>
                <w:i/>
                <w:iCs/>
                <w:color w:val="222222"/>
                <w:shd w:val="clear" w:color="auto" w:fill="FFFFFF"/>
              </w:rPr>
              <w:t xml:space="preserve"> model</w:t>
            </w:r>
            <w:r w:rsidRPr="00185AD0">
              <w:rPr>
                <w:color w:val="222222"/>
                <w:shd w:val="clear" w:color="auto" w:fill="FFFFFF"/>
              </w:rPr>
              <w:t>. Oxford University Press.</w:t>
            </w:r>
          </w:p>
          <w:p w14:paraId="77F40DEC" w14:textId="77777777" w:rsidR="008150ED" w:rsidRPr="008C2D56" w:rsidRDefault="008150ED" w:rsidP="001B23D4">
            <w:pPr>
              <w:pStyle w:val="NormalWeb"/>
              <w:spacing w:before="0" w:beforeAutospacing="0" w:after="0" w:afterAutospacing="0"/>
              <w:jc w:val="both"/>
              <w:rPr>
                <w:i/>
                <w:iCs/>
                <w:lang w:val="ro-RO"/>
              </w:rPr>
            </w:pPr>
            <w:r w:rsidRPr="008C2D56">
              <w:rPr>
                <w:lang w:val="ro-RO"/>
              </w:rPr>
              <w:t>2 ore</w:t>
            </w:r>
          </w:p>
        </w:tc>
      </w:tr>
      <w:tr w:rsidR="008150ED" w:rsidRPr="008C2D56" w14:paraId="2137D193" w14:textId="77777777" w:rsidTr="001B23D4">
        <w:trPr>
          <w:trHeight w:val="1769"/>
        </w:trPr>
        <w:tc>
          <w:tcPr>
            <w:tcW w:w="2518" w:type="dxa"/>
          </w:tcPr>
          <w:p w14:paraId="37F31081" w14:textId="77777777" w:rsidR="008150ED" w:rsidRPr="008C2D56" w:rsidRDefault="008150ED" w:rsidP="001B23D4">
            <w:pPr>
              <w:jc w:val="both"/>
              <w:rPr>
                <w:lang w:val="ro-RO"/>
              </w:rPr>
            </w:pPr>
            <w:r w:rsidRPr="008C2D56">
              <w:rPr>
                <w:lang w:val="ro-RO"/>
              </w:rPr>
              <w:t>C7. Deschidere spre experiență</w:t>
            </w:r>
          </w:p>
          <w:p w14:paraId="02CD0347" w14:textId="77777777" w:rsidR="008150ED" w:rsidRPr="008C2D56" w:rsidRDefault="008150ED" w:rsidP="001B23D4">
            <w:pPr>
              <w:jc w:val="both"/>
              <w:rPr>
                <w:lang w:val="ro-RO"/>
              </w:rPr>
            </w:pPr>
            <w:r w:rsidRPr="008C2D56">
              <w:rPr>
                <w:lang w:val="ro-RO"/>
              </w:rPr>
              <w:t>(fațetele deschiderii)</w:t>
            </w:r>
          </w:p>
          <w:p w14:paraId="0E03692D" w14:textId="77777777" w:rsidR="008150ED" w:rsidRDefault="008150ED" w:rsidP="001B23D4">
            <w:pPr>
              <w:jc w:val="both"/>
              <w:rPr>
                <w:lang w:val="ro-RO"/>
              </w:rPr>
            </w:pPr>
            <w:r w:rsidRPr="008C2D56">
              <w:rPr>
                <w:lang w:val="ro-RO"/>
              </w:rPr>
              <w:t>(Modelul Big Five)</w:t>
            </w:r>
          </w:p>
          <w:p w14:paraId="33E6A789" w14:textId="77777777" w:rsidR="008150ED" w:rsidRPr="008C2D56" w:rsidRDefault="008150ED" w:rsidP="001B23D4">
            <w:pPr>
              <w:jc w:val="both"/>
              <w:rPr>
                <w:lang w:val="ro-RO"/>
              </w:rPr>
            </w:pPr>
          </w:p>
        </w:tc>
        <w:tc>
          <w:tcPr>
            <w:tcW w:w="2268" w:type="dxa"/>
          </w:tcPr>
          <w:p w14:paraId="32B6087D" w14:textId="77777777" w:rsidR="008150ED" w:rsidRPr="008C2D56" w:rsidRDefault="008150ED" w:rsidP="001B23D4">
            <w:pPr>
              <w:jc w:val="center"/>
              <w:rPr>
                <w:lang w:val="ro-RO"/>
              </w:rPr>
            </w:pPr>
            <w:r w:rsidRPr="008C2D56">
              <w:rPr>
                <w:lang w:val="ro-RO"/>
              </w:rPr>
              <w:t>Expunere, prelegere, dialog</w:t>
            </w:r>
          </w:p>
        </w:tc>
        <w:tc>
          <w:tcPr>
            <w:tcW w:w="5429" w:type="dxa"/>
            <w:vAlign w:val="center"/>
          </w:tcPr>
          <w:p w14:paraId="0C707576" w14:textId="77777777" w:rsidR="008150ED" w:rsidRPr="008C2D56" w:rsidRDefault="008150ED" w:rsidP="001B23D4">
            <w:pPr>
              <w:jc w:val="both"/>
              <w:rPr>
                <w:i/>
                <w:iCs/>
              </w:rPr>
            </w:pPr>
            <w:r w:rsidRPr="008C2D56">
              <w:rPr>
                <w:i/>
                <w:iCs/>
              </w:rPr>
              <w:t xml:space="preserve">De citit: </w:t>
            </w:r>
            <w:r w:rsidRPr="008C2D56">
              <w:t xml:space="preserve">DeYoung, C. G., Quilty, L. C., Peterson, J. B., &amp; Gray, J. R. (2014). Openness to experience, intellect, and cognitive ability. </w:t>
            </w:r>
            <w:r w:rsidRPr="008C2D56">
              <w:rPr>
                <w:i/>
                <w:iCs/>
              </w:rPr>
              <w:t>Journal of personality assessment</w:t>
            </w:r>
            <w:r w:rsidRPr="008C2D56">
              <w:t xml:space="preserve">, </w:t>
            </w:r>
            <w:r w:rsidRPr="008C2D56">
              <w:rPr>
                <w:i/>
                <w:iCs/>
              </w:rPr>
              <w:t>96</w:t>
            </w:r>
            <w:r w:rsidRPr="008C2D56">
              <w:t>(1), 46-52.</w:t>
            </w:r>
          </w:p>
          <w:p w14:paraId="5156DF5F" w14:textId="77777777" w:rsidR="008150ED" w:rsidRDefault="008150ED" w:rsidP="001B23D4">
            <w:pPr>
              <w:jc w:val="both"/>
              <w:rPr>
                <w:lang w:val="ro-RO"/>
              </w:rPr>
            </w:pPr>
            <w:r w:rsidRPr="008C2D56">
              <w:rPr>
                <w:lang w:val="ro-RO"/>
              </w:rPr>
              <w:t xml:space="preserve">Li, W., Li, X., Huang, L., Kong, X., Yang, W., Wei, D., ... &amp; Liu, J. (2015). Brain structure links trait creativity to openness to experience. </w:t>
            </w:r>
            <w:r w:rsidRPr="008C2D56">
              <w:rPr>
                <w:i/>
                <w:iCs/>
                <w:lang w:val="ro-RO"/>
              </w:rPr>
              <w:t>Social Cognitive and Affective Neuroscience</w:t>
            </w:r>
            <w:r w:rsidRPr="008C2D56">
              <w:rPr>
                <w:lang w:val="ro-RO"/>
              </w:rPr>
              <w:t xml:space="preserve">, </w:t>
            </w:r>
            <w:r w:rsidRPr="008C2D56">
              <w:rPr>
                <w:i/>
                <w:iCs/>
                <w:lang w:val="ro-RO"/>
              </w:rPr>
              <w:t>10</w:t>
            </w:r>
            <w:r w:rsidRPr="008C2D56">
              <w:rPr>
                <w:lang w:val="ro-RO"/>
              </w:rPr>
              <w:t>(2), 191-198.</w:t>
            </w:r>
          </w:p>
          <w:p w14:paraId="0CC41F80" w14:textId="77777777" w:rsidR="008150ED" w:rsidRPr="00A959E0" w:rsidRDefault="008150ED" w:rsidP="001B23D4">
            <w:pPr>
              <w:pStyle w:val="NormalWeb"/>
              <w:spacing w:before="0" w:beforeAutospacing="0" w:after="0" w:afterAutospacing="0"/>
              <w:rPr>
                <w:i/>
                <w:iCs/>
              </w:rPr>
            </w:pPr>
            <w:proofErr w:type="spellStart"/>
            <w:r w:rsidRPr="00185AD0">
              <w:rPr>
                <w:color w:val="222222"/>
                <w:shd w:val="clear" w:color="auto" w:fill="FFFFFF"/>
              </w:rPr>
              <w:t>Widiger</w:t>
            </w:r>
            <w:proofErr w:type="spellEnd"/>
            <w:r w:rsidRPr="00185AD0">
              <w:rPr>
                <w:color w:val="222222"/>
                <w:shd w:val="clear" w:color="auto" w:fill="FFFFFF"/>
              </w:rPr>
              <w:t>, T. A. (Ed.). (2017). </w:t>
            </w:r>
            <w:r w:rsidRPr="00185AD0">
              <w:rPr>
                <w:i/>
                <w:iCs/>
                <w:color w:val="222222"/>
                <w:shd w:val="clear" w:color="auto" w:fill="FFFFFF"/>
              </w:rPr>
              <w:t xml:space="preserve">The Oxford handbook of the </w:t>
            </w:r>
            <w:proofErr w:type="gramStart"/>
            <w:r w:rsidRPr="00185AD0">
              <w:rPr>
                <w:i/>
                <w:iCs/>
                <w:color w:val="222222"/>
                <w:shd w:val="clear" w:color="auto" w:fill="FFFFFF"/>
              </w:rPr>
              <w:t>five factor</w:t>
            </w:r>
            <w:proofErr w:type="gramEnd"/>
            <w:r w:rsidRPr="00185AD0">
              <w:rPr>
                <w:i/>
                <w:iCs/>
                <w:color w:val="222222"/>
                <w:shd w:val="clear" w:color="auto" w:fill="FFFFFF"/>
              </w:rPr>
              <w:t xml:space="preserve"> model</w:t>
            </w:r>
            <w:r w:rsidRPr="00185AD0">
              <w:rPr>
                <w:color w:val="222222"/>
                <w:shd w:val="clear" w:color="auto" w:fill="FFFFFF"/>
              </w:rPr>
              <w:t>. Oxford University Press.</w:t>
            </w:r>
          </w:p>
          <w:p w14:paraId="5AF918C3" w14:textId="77777777" w:rsidR="008150ED" w:rsidRPr="008C2D56" w:rsidRDefault="008150ED" w:rsidP="001B23D4">
            <w:pPr>
              <w:jc w:val="both"/>
              <w:rPr>
                <w:lang w:val="ro-RO"/>
              </w:rPr>
            </w:pPr>
            <w:r w:rsidRPr="008C2D56">
              <w:rPr>
                <w:lang w:val="ro-RO"/>
              </w:rPr>
              <w:t>2 ore</w:t>
            </w:r>
          </w:p>
        </w:tc>
      </w:tr>
      <w:tr w:rsidR="008150ED" w:rsidRPr="008C2D56" w14:paraId="374F8B2F" w14:textId="77777777" w:rsidTr="001B23D4">
        <w:trPr>
          <w:trHeight w:val="1152"/>
        </w:trPr>
        <w:tc>
          <w:tcPr>
            <w:tcW w:w="2518" w:type="dxa"/>
          </w:tcPr>
          <w:p w14:paraId="756FBAFB" w14:textId="77777777" w:rsidR="008150ED" w:rsidRPr="008C2D56" w:rsidRDefault="008150ED" w:rsidP="001B23D4">
            <w:pPr>
              <w:rPr>
                <w:lang w:val="ro-RO"/>
              </w:rPr>
            </w:pPr>
          </w:p>
          <w:p w14:paraId="5A65336E" w14:textId="77777777" w:rsidR="008150ED" w:rsidRPr="008C2D56" w:rsidRDefault="008150ED" w:rsidP="001B23D4">
            <w:pPr>
              <w:rPr>
                <w:lang w:val="ro-RO"/>
              </w:rPr>
            </w:pPr>
            <w:r w:rsidRPr="008C2D56">
              <w:rPr>
                <w:lang w:val="ro-RO"/>
              </w:rPr>
              <w:t xml:space="preserve">C8. </w:t>
            </w:r>
            <w:r>
              <w:rPr>
                <w:lang w:val="ro-RO"/>
              </w:rPr>
              <w:t>Abordarea psihanalitică asupra personalității (partea I)</w:t>
            </w:r>
          </w:p>
        </w:tc>
        <w:tc>
          <w:tcPr>
            <w:tcW w:w="2268" w:type="dxa"/>
          </w:tcPr>
          <w:p w14:paraId="7772F3BA" w14:textId="77777777" w:rsidR="008150ED" w:rsidRPr="008C2D56" w:rsidRDefault="008150ED" w:rsidP="001B23D4">
            <w:pPr>
              <w:jc w:val="center"/>
              <w:rPr>
                <w:lang w:val="ro-RO"/>
              </w:rPr>
            </w:pPr>
          </w:p>
          <w:p w14:paraId="0FFD0E93" w14:textId="77777777" w:rsidR="008150ED" w:rsidRPr="008C2D56" w:rsidRDefault="008150ED" w:rsidP="001B23D4">
            <w:pPr>
              <w:jc w:val="center"/>
              <w:rPr>
                <w:lang w:val="ro-RO"/>
              </w:rPr>
            </w:pPr>
            <w:r w:rsidRPr="008C2D56">
              <w:rPr>
                <w:lang w:val="ro-RO"/>
              </w:rPr>
              <w:t>Expunere, prelegere, dialog</w:t>
            </w:r>
          </w:p>
        </w:tc>
        <w:tc>
          <w:tcPr>
            <w:tcW w:w="5429" w:type="dxa"/>
            <w:vAlign w:val="center"/>
          </w:tcPr>
          <w:p w14:paraId="7A24D55F" w14:textId="77777777" w:rsidR="008150ED" w:rsidRDefault="008150ED" w:rsidP="001B23D4">
            <w:pPr>
              <w:jc w:val="both"/>
              <w:rPr>
                <w:i/>
                <w:iCs/>
                <w:lang w:val="ro-RO"/>
              </w:rPr>
            </w:pPr>
            <w:r w:rsidRPr="008C2D56">
              <w:rPr>
                <w:i/>
                <w:iCs/>
                <w:lang w:val="ro-RO"/>
              </w:rPr>
              <w:t xml:space="preserve">De citit: </w:t>
            </w:r>
          </w:p>
          <w:p w14:paraId="721A91A6" w14:textId="77777777" w:rsidR="008150ED" w:rsidRPr="0008318E" w:rsidRDefault="008150ED" w:rsidP="001B23D4">
            <w:pPr>
              <w:jc w:val="both"/>
              <w:rPr>
                <w:lang w:val="ro-RO"/>
              </w:rPr>
            </w:pPr>
            <w:r>
              <w:rPr>
                <w:lang w:val="ro-RO"/>
              </w:rPr>
              <w:t>Ewen. R.B. (2012). Introducere în teoriile personalității. Editura Trei</w:t>
            </w:r>
          </w:p>
          <w:p w14:paraId="00527C21" w14:textId="77777777" w:rsidR="008150ED" w:rsidRPr="008C2D56" w:rsidRDefault="008150ED" w:rsidP="001B23D4">
            <w:pPr>
              <w:jc w:val="both"/>
              <w:rPr>
                <w:lang w:val="ro-RO"/>
              </w:rPr>
            </w:pPr>
            <w:r w:rsidRPr="008C2D56">
              <w:rPr>
                <w:lang w:val="ro-RO"/>
              </w:rPr>
              <w:t xml:space="preserve">Lapsley, D.K., &amp; Stey, P.C. (2013). Id, Ego and Superego. In V.S. Ramachandran (Ed.), </w:t>
            </w:r>
            <w:r w:rsidRPr="008C2D56">
              <w:rPr>
                <w:i/>
                <w:iCs/>
                <w:lang w:val="ro-RO"/>
              </w:rPr>
              <w:t>Encyclopedia of Human Behavior</w:t>
            </w:r>
            <w:r w:rsidRPr="008C2D56">
              <w:rPr>
                <w:lang w:val="ro-RO"/>
              </w:rPr>
              <w:t xml:space="preserve">. (2nd Ed.). Elsevier </w:t>
            </w:r>
          </w:p>
          <w:p w14:paraId="7770A3F9" w14:textId="77777777" w:rsidR="008150ED" w:rsidRPr="008C2D56" w:rsidRDefault="008150ED" w:rsidP="001B23D4">
            <w:pPr>
              <w:jc w:val="both"/>
              <w:rPr>
                <w:i/>
                <w:iCs/>
                <w:lang w:val="ro-RO"/>
              </w:rPr>
            </w:pPr>
            <w:r w:rsidRPr="008C2D56">
              <w:rPr>
                <w:lang w:val="ro-RO"/>
              </w:rPr>
              <w:t>2 ore</w:t>
            </w:r>
          </w:p>
        </w:tc>
      </w:tr>
      <w:tr w:rsidR="008150ED" w:rsidRPr="002926D1" w14:paraId="2D3746E7" w14:textId="77777777" w:rsidTr="001B23D4">
        <w:trPr>
          <w:trHeight w:val="1152"/>
        </w:trPr>
        <w:tc>
          <w:tcPr>
            <w:tcW w:w="2518" w:type="dxa"/>
          </w:tcPr>
          <w:p w14:paraId="019B5861" w14:textId="77777777" w:rsidR="008150ED" w:rsidRDefault="008150ED" w:rsidP="001B23D4">
            <w:pPr>
              <w:rPr>
                <w:lang w:val="ro-RO"/>
              </w:rPr>
            </w:pPr>
            <w:r>
              <w:rPr>
                <w:lang w:val="ro-RO"/>
              </w:rPr>
              <w:t>C9. Abordarea psihanalitică asupra personalității</w:t>
            </w:r>
          </w:p>
          <w:p w14:paraId="3F9A2D99" w14:textId="77777777" w:rsidR="008150ED" w:rsidRPr="008C2D56" w:rsidRDefault="008150ED" w:rsidP="001B23D4">
            <w:pPr>
              <w:rPr>
                <w:lang w:val="ro-RO"/>
              </w:rPr>
            </w:pPr>
            <w:r>
              <w:rPr>
                <w:lang w:val="ro-RO"/>
              </w:rPr>
              <w:t>(partea II)</w:t>
            </w:r>
          </w:p>
        </w:tc>
        <w:tc>
          <w:tcPr>
            <w:tcW w:w="2268" w:type="dxa"/>
          </w:tcPr>
          <w:p w14:paraId="18D40E71" w14:textId="77777777" w:rsidR="008150ED" w:rsidRPr="008C2D56" w:rsidRDefault="008150ED" w:rsidP="001B23D4">
            <w:pPr>
              <w:jc w:val="center"/>
              <w:rPr>
                <w:lang w:val="ro-RO"/>
              </w:rPr>
            </w:pPr>
            <w:r w:rsidRPr="008C2D56">
              <w:rPr>
                <w:lang w:val="ro-RO"/>
              </w:rPr>
              <w:t>Expunere, prelegere, dialog</w:t>
            </w:r>
          </w:p>
        </w:tc>
        <w:tc>
          <w:tcPr>
            <w:tcW w:w="5429" w:type="dxa"/>
            <w:vAlign w:val="center"/>
          </w:tcPr>
          <w:p w14:paraId="1A3ACB69" w14:textId="77777777" w:rsidR="008150ED" w:rsidRDefault="008150ED" w:rsidP="001B23D4">
            <w:pPr>
              <w:jc w:val="both"/>
              <w:rPr>
                <w:i/>
                <w:iCs/>
                <w:lang w:val="ro-RO"/>
              </w:rPr>
            </w:pPr>
            <w:r w:rsidRPr="008C2D56">
              <w:rPr>
                <w:i/>
                <w:iCs/>
                <w:lang w:val="ro-RO"/>
              </w:rPr>
              <w:t>De citit:</w:t>
            </w:r>
          </w:p>
          <w:p w14:paraId="5C9A4420" w14:textId="77777777" w:rsidR="008150ED" w:rsidRDefault="008150ED" w:rsidP="001B23D4">
            <w:pPr>
              <w:jc w:val="both"/>
              <w:rPr>
                <w:i/>
                <w:iCs/>
                <w:lang w:val="ro-RO"/>
              </w:rPr>
            </w:pPr>
            <w:r w:rsidRPr="007F33F6">
              <w:rPr>
                <w:lang w:val="ro-RO"/>
              </w:rPr>
              <w:t>Cohen, Y., Ornoy, H., &amp; Keren, B. (2013). MBTI personality types of project managers and their success: A field survey</w:t>
            </w:r>
            <w:r w:rsidRPr="007F33F6">
              <w:rPr>
                <w:i/>
                <w:iCs/>
                <w:lang w:val="ro-RO"/>
              </w:rPr>
              <w:t>. Project Management Journal, 44(3), 78-87.</w:t>
            </w:r>
          </w:p>
          <w:p w14:paraId="25345652" w14:textId="77777777" w:rsidR="008150ED" w:rsidRPr="00FD74CB" w:rsidRDefault="008150ED" w:rsidP="001B23D4">
            <w:pPr>
              <w:jc w:val="both"/>
              <w:rPr>
                <w:lang w:val="ro-RO"/>
              </w:rPr>
            </w:pPr>
            <w:r w:rsidRPr="00FD74CB">
              <w:rPr>
                <w:lang w:val="ro-RO"/>
              </w:rPr>
              <w:t xml:space="preserve">Pittenger, D. J. (1993). The utility of the Myers-Briggs type indicator. </w:t>
            </w:r>
            <w:r w:rsidRPr="00FD74CB">
              <w:rPr>
                <w:i/>
                <w:iCs/>
                <w:lang w:val="ro-RO"/>
              </w:rPr>
              <w:t>Review of educational research</w:t>
            </w:r>
            <w:r w:rsidRPr="00FD74CB">
              <w:rPr>
                <w:lang w:val="ro-RO"/>
              </w:rPr>
              <w:t>, 63(4), 467-488.</w:t>
            </w:r>
          </w:p>
          <w:p w14:paraId="63E04155" w14:textId="77777777" w:rsidR="008150ED" w:rsidRPr="002926D1" w:rsidRDefault="008150ED" w:rsidP="001B23D4">
            <w:pPr>
              <w:jc w:val="both"/>
              <w:rPr>
                <w:lang w:val="ro-RO"/>
              </w:rPr>
            </w:pPr>
            <w:r>
              <w:rPr>
                <w:lang w:val="ro-RO"/>
              </w:rPr>
              <w:t>2 ore</w:t>
            </w:r>
          </w:p>
        </w:tc>
      </w:tr>
      <w:tr w:rsidR="008150ED" w:rsidRPr="005A3DF0" w14:paraId="7C1FDF8D" w14:textId="77777777" w:rsidTr="001B23D4">
        <w:trPr>
          <w:trHeight w:val="1152"/>
        </w:trPr>
        <w:tc>
          <w:tcPr>
            <w:tcW w:w="2518" w:type="dxa"/>
          </w:tcPr>
          <w:p w14:paraId="3CA7CA69" w14:textId="77777777" w:rsidR="008150ED" w:rsidRDefault="008150ED" w:rsidP="001B23D4">
            <w:pPr>
              <w:rPr>
                <w:lang w:val="ro-RO"/>
              </w:rPr>
            </w:pPr>
            <w:r>
              <w:rPr>
                <w:lang w:val="ro-RO"/>
              </w:rPr>
              <w:lastRenderedPageBreak/>
              <w:t>C10. Abordarea</w:t>
            </w:r>
            <w:r w:rsidRPr="008C2D56">
              <w:rPr>
                <w:lang w:val="ro-RO"/>
              </w:rPr>
              <w:t xml:space="preserve"> </w:t>
            </w:r>
            <w:r>
              <w:rPr>
                <w:lang w:val="ro-RO"/>
              </w:rPr>
              <w:t>psihanalitică asupra personalității</w:t>
            </w:r>
          </w:p>
          <w:p w14:paraId="0C0CE45B" w14:textId="77777777" w:rsidR="008150ED" w:rsidRDefault="008150ED" w:rsidP="001B23D4">
            <w:pPr>
              <w:rPr>
                <w:lang w:val="ro-RO"/>
              </w:rPr>
            </w:pPr>
            <w:r>
              <w:rPr>
                <w:lang w:val="ro-RO"/>
              </w:rPr>
              <w:t>(partea III)</w:t>
            </w:r>
          </w:p>
        </w:tc>
        <w:tc>
          <w:tcPr>
            <w:tcW w:w="2268" w:type="dxa"/>
          </w:tcPr>
          <w:p w14:paraId="65A1321A" w14:textId="77777777" w:rsidR="008150ED" w:rsidRPr="008C2D56" w:rsidRDefault="008150ED" w:rsidP="001B23D4">
            <w:pPr>
              <w:jc w:val="center"/>
              <w:rPr>
                <w:lang w:val="ro-RO"/>
              </w:rPr>
            </w:pPr>
            <w:r w:rsidRPr="008C2D56">
              <w:rPr>
                <w:lang w:val="ro-RO"/>
              </w:rPr>
              <w:t>Expunere, prelegere, dialog</w:t>
            </w:r>
          </w:p>
        </w:tc>
        <w:tc>
          <w:tcPr>
            <w:tcW w:w="5429" w:type="dxa"/>
            <w:vAlign w:val="center"/>
          </w:tcPr>
          <w:p w14:paraId="740BEE60" w14:textId="77777777" w:rsidR="008150ED" w:rsidRDefault="008150ED" w:rsidP="001B23D4">
            <w:pPr>
              <w:jc w:val="both"/>
              <w:rPr>
                <w:i/>
                <w:iCs/>
                <w:lang w:val="ro-RO"/>
              </w:rPr>
            </w:pPr>
            <w:r w:rsidRPr="008C2D56">
              <w:rPr>
                <w:i/>
                <w:iCs/>
                <w:lang w:val="ro-RO"/>
              </w:rPr>
              <w:t xml:space="preserve">De citit: </w:t>
            </w:r>
          </w:p>
          <w:p w14:paraId="08C4DE67" w14:textId="77777777" w:rsidR="008150ED" w:rsidRPr="0049243E" w:rsidRDefault="008150ED" w:rsidP="001B23D4">
            <w:pPr>
              <w:jc w:val="both"/>
            </w:pPr>
            <w:r w:rsidRPr="0049243E">
              <w:t>Bellak</w:t>
            </w:r>
            <w:r>
              <w:t>, L.</w:t>
            </w:r>
            <w:r w:rsidRPr="0049243E">
              <w:t> </w:t>
            </w:r>
            <w:r>
              <w:t xml:space="preserve">(2008). </w:t>
            </w:r>
            <w:r w:rsidRPr="0049243E">
              <w:rPr>
                <w:i/>
                <w:iCs/>
              </w:rPr>
              <w:t>TAT, TAC și TAB în utilizarea clinică</w:t>
            </w:r>
            <w:r>
              <w:t>. Editura Profex</w:t>
            </w:r>
          </w:p>
          <w:p w14:paraId="0394BCE9" w14:textId="77777777" w:rsidR="008150ED" w:rsidRPr="005A3DF0" w:rsidRDefault="008150ED" w:rsidP="001B23D4">
            <w:pPr>
              <w:jc w:val="both"/>
              <w:rPr>
                <w:lang w:val="ro-RO"/>
              </w:rPr>
            </w:pPr>
            <w:r>
              <w:rPr>
                <w:lang w:val="ro-RO"/>
              </w:rPr>
              <w:t>2 ore</w:t>
            </w:r>
          </w:p>
        </w:tc>
      </w:tr>
      <w:tr w:rsidR="008150ED" w:rsidRPr="008C2D56" w14:paraId="5FB2CF11" w14:textId="77777777" w:rsidTr="001B23D4">
        <w:trPr>
          <w:trHeight w:val="416"/>
        </w:trPr>
        <w:tc>
          <w:tcPr>
            <w:tcW w:w="2518" w:type="dxa"/>
          </w:tcPr>
          <w:p w14:paraId="6DD02B2B" w14:textId="77777777" w:rsidR="008150ED" w:rsidRDefault="008150ED" w:rsidP="001B23D4">
            <w:pPr>
              <w:rPr>
                <w:lang w:val="ro-RO"/>
              </w:rPr>
            </w:pPr>
            <w:r>
              <w:rPr>
                <w:lang w:val="ro-RO"/>
              </w:rPr>
              <w:t xml:space="preserve">C10. </w:t>
            </w:r>
            <w:r w:rsidRPr="008C2D56">
              <w:rPr>
                <w:lang w:val="ro-RO"/>
              </w:rPr>
              <w:t>Teoria lui Bandura asupra personalității</w:t>
            </w:r>
            <w:r>
              <w:rPr>
                <w:lang w:val="ro-RO"/>
              </w:rPr>
              <w:t xml:space="preserve"> (partea I)</w:t>
            </w:r>
          </w:p>
          <w:p w14:paraId="6614EFB4" w14:textId="77777777" w:rsidR="008150ED" w:rsidRPr="008C2D56" w:rsidRDefault="008150ED" w:rsidP="001B23D4">
            <w:pPr>
              <w:rPr>
                <w:lang w:val="ro-RO"/>
              </w:rPr>
            </w:pPr>
          </w:p>
        </w:tc>
        <w:tc>
          <w:tcPr>
            <w:tcW w:w="2268" w:type="dxa"/>
          </w:tcPr>
          <w:p w14:paraId="4C3CB990" w14:textId="77777777" w:rsidR="008150ED" w:rsidRPr="008C2D56" w:rsidRDefault="008150ED" w:rsidP="001B23D4">
            <w:pPr>
              <w:jc w:val="center"/>
              <w:rPr>
                <w:lang w:val="ro-RO"/>
              </w:rPr>
            </w:pPr>
            <w:r w:rsidRPr="008C2D56">
              <w:rPr>
                <w:lang w:val="ro-RO"/>
              </w:rPr>
              <w:t>Expunere, prelegere, dialog</w:t>
            </w:r>
          </w:p>
        </w:tc>
        <w:tc>
          <w:tcPr>
            <w:tcW w:w="5429" w:type="dxa"/>
            <w:vAlign w:val="center"/>
          </w:tcPr>
          <w:p w14:paraId="50A795BD" w14:textId="77777777" w:rsidR="008150ED" w:rsidRDefault="008150ED" w:rsidP="001B23D4">
            <w:pPr>
              <w:rPr>
                <w:lang w:val="ro-RO"/>
              </w:rPr>
            </w:pPr>
            <w:r w:rsidRPr="008C2D56">
              <w:rPr>
                <w:i/>
                <w:iCs/>
                <w:lang w:val="ro-RO"/>
              </w:rPr>
              <w:t xml:space="preserve">De citit: </w:t>
            </w:r>
            <w:r w:rsidRPr="008C2D56">
              <w:rPr>
                <w:lang w:val="ro-RO"/>
              </w:rPr>
              <w:t>Bandura, A. (1989). Social cognitive theory. In R. Vasta (Ed.), Annals of child development. Vol.6. Six theories of child development (pp. 1-60). Greenwich, CT: JAI Press.</w:t>
            </w:r>
          </w:p>
          <w:p w14:paraId="482857FD" w14:textId="77777777" w:rsidR="008150ED" w:rsidRPr="008C2D56" w:rsidRDefault="008150ED" w:rsidP="001B23D4">
            <w:pPr>
              <w:jc w:val="both"/>
              <w:rPr>
                <w:lang w:val="ro-RO"/>
              </w:rPr>
            </w:pPr>
            <w:r>
              <w:rPr>
                <w:lang w:val="ro-RO"/>
              </w:rPr>
              <w:t xml:space="preserve">Ewen. R.B. (2012). </w:t>
            </w:r>
            <w:r w:rsidRPr="00492169">
              <w:rPr>
                <w:i/>
                <w:iCs/>
                <w:lang w:val="ro-RO"/>
              </w:rPr>
              <w:t>Introducere în teoriile personalității</w:t>
            </w:r>
            <w:r>
              <w:rPr>
                <w:lang w:val="ro-RO"/>
              </w:rPr>
              <w:t>. Editura Trei</w:t>
            </w:r>
          </w:p>
          <w:p w14:paraId="4EC46711" w14:textId="77777777" w:rsidR="008150ED" w:rsidRPr="008C2D56" w:rsidRDefault="008150ED" w:rsidP="001B23D4">
            <w:pPr>
              <w:jc w:val="both"/>
              <w:rPr>
                <w:i/>
                <w:iCs/>
                <w:lang w:val="ro-RO"/>
              </w:rPr>
            </w:pPr>
            <w:r w:rsidRPr="008C2D56">
              <w:rPr>
                <w:lang w:val="ro-RO"/>
              </w:rPr>
              <w:t>2 ore</w:t>
            </w:r>
          </w:p>
        </w:tc>
      </w:tr>
      <w:tr w:rsidR="008150ED" w:rsidRPr="00362EDC" w14:paraId="2AD05833" w14:textId="77777777" w:rsidTr="001B23D4">
        <w:trPr>
          <w:trHeight w:val="1152"/>
        </w:trPr>
        <w:tc>
          <w:tcPr>
            <w:tcW w:w="2518" w:type="dxa"/>
          </w:tcPr>
          <w:p w14:paraId="69BE9B7C" w14:textId="77777777" w:rsidR="008150ED" w:rsidRDefault="008150ED" w:rsidP="001B23D4">
            <w:pPr>
              <w:rPr>
                <w:lang w:val="ro-RO"/>
              </w:rPr>
            </w:pPr>
            <w:r>
              <w:rPr>
                <w:lang w:val="ro-RO"/>
              </w:rPr>
              <w:t xml:space="preserve">C11. </w:t>
            </w:r>
            <w:r w:rsidRPr="008C2D56">
              <w:rPr>
                <w:lang w:val="ro-RO"/>
              </w:rPr>
              <w:t>Teoria lui Bandura asupra personalității</w:t>
            </w:r>
            <w:r>
              <w:rPr>
                <w:lang w:val="ro-RO"/>
              </w:rPr>
              <w:t xml:space="preserve"> (partea II)</w:t>
            </w:r>
          </w:p>
          <w:p w14:paraId="505FDBDB" w14:textId="77777777" w:rsidR="008150ED" w:rsidRDefault="008150ED" w:rsidP="001B23D4">
            <w:pPr>
              <w:rPr>
                <w:lang w:val="ro-RO"/>
              </w:rPr>
            </w:pPr>
          </w:p>
        </w:tc>
        <w:tc>
          <w:tcPr>
            <w:tcW w:w="2268" w:type="dxa"/>
          </w:tcPr>
          <w:p w14:paraId="08824B69" w14:textId="77777777" w:rsidR="008150ED" w:rsidRPr="008C2D56" w:rsidRDefault="008150ED" w:rsidP="001B23D4">
            <w:pPr>
              <w:jc w:val="center"/>
              <w:rPr>
                <w:lang w:val="ro-RO"/>
              </w:rPr>
            </w:pPr>
            <w:r w:rsidRPr="008C2D56">
              <w:rPr>
                <w:lang w:val="ro-RO"/>
              </w:rPr>
              <w:t>Expunere, prelegere, dialog</w:t>
            </w:r>
          </w:p>
        </w:tc>
        <w:tc>
          <w:tcPr>
            <w:tcW w:w="5429" w:type="dxa"/>
            <w:vAlign w:val="center"/>
          </w:tcPr>
          <w:p w14:paraId="0993AF60" w14:textId="77777777" w:rsidR="008150ED" w:rsidRDefault="008150ED" w:rsidP="001B23D4">
            <w:pPr>
              <w:rPr>
                <w:i/>
                <w:iCs/>
                <w:lang w:val="ro-RO"/>
              </w:rPr>
            </w:pPr>
            <w:r>
              <w:rPr>
                <w:i/>
                <w:iCs/>
                <w:lang w:val="ro-RO"/>
              </w:rPr>
              <w:t>De citit:</w:t>
            </w:r>
          </w:p>
          <w:p w14:paraId="01BB9A25" w14:textId="77777777" w:rsidR="008150ED" w:rsidRPr="00C74BDB" w:rsidRDefault="008150ED" w:rsidP="001B23D4">
            <w:pPr>
              <w:rPr>
                <w:lang w:val="ro-RO"/>
              </w:rPr>
            </w:pPr>
            <w:r w:rsidRPr="00C74BDB">
              <w:rPr>
                <w:lang w:val="ro-RO"/>
              </w:rPr>
              <w:t xml:space="preserve">Schunk, D. H., &amp; Pajares, F. (2004). Self-efficacy in education revisited. </w:t>
            </w:r>
            <w:r w:rsidRPr="00C74BDB">
              <w:rPr>
                <w:i/>
                <w:iCs/>
                <w:lang w:val="ro-RO"/>
              </w:rPr>
              <w:t>Big theories revisited</w:t>
            </w:r>
            <w:r w:rsidRPr="00C74BDB">
              <w:rPr>
                <w:lang w:val="ro-RO"/>
              </w:rPr>
              <w:t>, 4, 115-138.</w:t>
            </w:r>
          </w:p>
          <w:p w14:paraId="15152DA0" w14:textId="77777777" w:rsidR="008150ED" w:rsidRDefault="008150ED" w:rsidP="001B23D4">
            <w:pPr>
              <w:rPr>
                <w:lang w:val="ro-RO"/>
              </w:rPr>
            </w:pPr>
            <w:r w:rsidRPr="00362EDC">
              <w:rPr>
                <w:lang w:val="ro-RO"/>
              </w:rPr>
              <w:t xml:space="preserve">Zimmerman, B. J., &amp; Schunk, D. H. (2014). Albert Bandura: The scholar and his contributions to educational psychology. In </w:t>
            </w:r>
            <w:r w:rsidRPr="00362EDC">
              <w:rPr>
                <w:i/>
                <w:iCs/>
                <w:lang w:val="ro-RO"/>
              </w:rPr>
              <w:t>Educational psychology</w:t>
            </w:r>
            <w:r w:rsidRPr="00362EDC">
              <w:rPr>
                <w:lang w:val="ro-RO"/>
              </w:rPr>
              <w:t xml:space="preserve"> (pp. 431-458). Routledge.</w:t>
            </w:r>
          </w:p>
          <w:p w14:paraId="6883FEBC" w14:textId="77777777" w:rsidR="008150ED" w:rsidRPr="00362EDC" w:rsidRDefault="008150ED" w:rsidP="001B23D4">
            <w:pPr>
              <w:rPr>
                <w:lang w:val="ro-RO"/>
              </w:rPr>
            </w:pPr>
            <w:r>
              <w:rPr>
                <w:lang w:val="ro-RO"/>
              </w:rPr>
              <w:t>2 ore</w:t>
            </w:r>
          </w:p>
        </w:tc>
      </w:tr>
      <w:tr w:rsidR="008150ED" w:rsidRPr="008C2D56" w14:paraId="7242C09A" w14:textId="77777777" w:rsidTr="001B23D4">
        <w:trPr>
          <w:trHeight w:val="696"/>
        </w:trPr>
        <w:tc>
          <w:tcPr>
            <w:tcW w:w="2518" w:type="dxa"/>
          </w:tcPr>
          <w:p w14:paraId="15D47791" w14:textId="77777777" w:rsidR="008150ED" w:rsidRDefault="008150ED" w:rsidP="001B23D4">
            <w:pPr>
              <w:rPr>
                <w:lang w:val="ro-RO"/>
              </w:rPr>
            </w:pPr>
            <w:r w:rsidRPr="008C2D56">
              <w:rPr>
                <w:lang w:val="ro-RO"/>
              </w:rPr>
              <w:t>C1</w:t>
            </w:r>
            <w:r>
              <w:rPr>
                <w:lang w:val="ro-RO"/>
              </w:rPr>
              <w:t>2</w:t>
            </w:r>
            <w:r w:rsidRPr="008C2D56">
              <w:rPr>
                <w:lang w:val="ro-RO"/>
              </w:rPr>
              <w:t>. Perspectiva lui Eysenck asupra personalității</w:t>
            </w:r>
          </w:p>
          <w:p w14:paraId="12FBC3C1" w14:textId="77777777" w:rsidR="008150ED" w:rsidRPr="008C2D56" w:rsidRDefault="008150ED" w:rsidP="001B23D4">
            <w:pPr>
              <w:rPr>
                <w:lang w:val="ro-RO"/>
              </w:rPr>
            </w:pPr>
          </w:p>
        </w:tc>
        <w:tc>
          <w:tcPr>
            <w:tcW w:w="2268" w:type="dxa"/>
          </w:tcPr>
          <w:p w14:paraId="5F9180ED" w14:textId="77777777" w:rsidR="008150ED" w:rsidRPr="008C2D56" w:rsidRDefault="008150ED" w:rsidP="001B23D4">
            <w:pPr>
              <w:jc w:val="center"/>
              <w:rPr>
                <w:lang w:val="ro-RO"/>
              </w:rPr>
            </w:pPr>
            <w:r w:rsidRPr="008C2D56">
              <w:rPr>
                <w:lang w:val="ro-RO"/>
              </w:rPr>
              <w:t>Expunere, prelegere, dialog</w:t>
            </w:r>
          </w:p>
        </w:tc>
        <w:tc>
          <w:tcPr>
            <w:tcW w:w="5429" w:type="dxa"/>
            <w:vAlign w:val="center"/>
          </w:tcPr>
          <w:p w14:paraId="6C0BFEAE" w14:textId="77777777" w:rsidR="008150ED" w:rsidRPr="008C2D56" w:rsidRDefault="008150ED" w:rsidP="001B23D4">
            <w:pPr>
              <w:jc w:val="both"/>
              <w:rPr>
                <w:lang w:val="ro-RO"/>
              </w:rPr>
            </w:pPr>
            <w:r w:rsidRPr="008C2D56">
              <w:rPr>
                <w:i/>
                <w:iCs/>
                <w:lang w:val="ro-RO"/>
              </w:rPr>
              <w:t xml:space="preserve">De citit: </w:t>
            </w:r>
            <w:r w:rsidRPr="008C2D56">
              <w:rPr>
                <w:lang w:val="ro-RO"/>
              </w:rPr>
              <w:t xml:space="preserve">Revelle, W. (2016). Hans Eysenck: personality theorist. </w:t>
            </w:r>
            <w:r w:rsidRPr="008C2D56">
              <w:rPr>
                <w:i/>
                <w:iCs/>
                <w:lang w:val="ro-RO"/>
              </w:rPr>
              <w:t>Personality and Individual Differences</w:t>
            </w:r>
            <w:r w:rsidRPr="008C2D56">
              <w:rPr>
                <w:lang w:val="ro-RO"/>
              </w:rPr>
              <w:t xml:space="preserve">, </w:t>
            </w:r>
            <w:r w:rsidRPr="008C2D56">
              <w:rPr>
                <w:i/>
                <w:iCs/>
                <w:lang w:val="ro-RO"/>
              </w:rPr>
              <w:t>103</w:t>
            </w:r>
            <w:r w:rsidRPr="008C2D56">
              <w:rPr>
                <w:lang w:val="ro-RO"/>
              </w:rPr>
              <w:t>, 32-39.</w:t>
            </w:r>
          </w:p>
          <w:p w14:paraId="23363959" w14:textId="77777777" w:rsidR="008150ED" w:rsidRPr="008C2D56" w:rsidRDefault="008150ED" w:rsidP="001B23D4">
            <w:pPr>
              <w:jc w:val="both"/>
              <w:rPr>
                <w:lang w:val="ro-RO"/>
              </w:rPr>
            </w:pPr>
            <w:r w:rsidRPr="008C2D56">
              <w:rPr>
                <w:lang w:val="ro-RO"/>
              </w:rPr>
              <w:t>2 ore</w:t>
            </w:r>
          </w:p>
        </w:tc>
      </w:tr>
      <w:tr w:rsidR="008150ED" w:rsidRPr="00F92EF0" w14:paraId="3C216CC7" w14:textId="77777777" w:rsidTr="001B23D4">
        <w:trPr>
          <w:trHeight w:val="696"/>
        </w:trPr>
        <w:tc>
          <w:tcPr>
            <w:tcW w:w="2518" w:type="dxa"/>
          </w:tcPr>
          <w:p w14:paraId="05E3D9C5" w14:textId="77777777" w:rsidR="008150ED" w:rsidRPr="008C2D56" w:rsidRDefault="008150ED" w:rsidP="001B23D4">
            <w:pPr>
              <w:rPr>
                <w:lang w:val="ro-RO"/>
              </w:rPr>
            </w:pPr>
            <w:r>
              <w:rPr>
                <w:lang w:val="ro-RO"/>
              </w:rPr>
              <w:t>C13. Scale pentru măsurarea personalității</w:t>
            </w:r>
          </w:p>
        </w:tc>
        <w:tc>
          <w:tcPr>
            <w:tcW w:w="2268" w:type="dxa"/>
          </w:tcPr>
          <w:p w14:paraId="11261DEE" w14:textId="77777777" w:rsidR="008150ED" w:rsidRPr="008C2D56" w:rsidRDefault="008150ED" w:rsidP="001B23D4">
            <w:pPr>
              <w:jc w:val="center"/>
              <w:rPr>
                <w:lang w:val="ro-RO"/>
              </w:rPr>
            </w:pPr>
            <w:r w:rsidRPr="008C2D56">
              <w:rPr>
                <w:lang w:val="ro-RO"/>
              </w:rPr>
              <w:t>Expunere, prelegere, dialog</w:t>
            </w:r>
          </w:p>
        </w:tc>
        <w:tc>
          <w:tcPr>
            <w:tcW w:w="5429" w:type="dxa"/>
            <w:vAlign w:val="center"/>
          </w:tcPr>
          <w:p w14:paraId="7E56F23F" w14:textId="77777777" w:rsidR="008150ED" w:rsidRDefault="008150ED" w:rsidP="001B23D4">
            <w:pPr>
              <w:jc w:val="both"/>
              <w:rPr>
                <w:lang w:val="ro-RO"/>
              </w:rPr>
            </w:pPr>
            <w:r>
              <w:rPr>
                <w:lang w:val="ro-RO"/>
              </w:rPr>
              <w:t>De citit:</w:t>
            </w:r>
          </w:p>
          <w:p w14:paraId="68986354" w14:textId="77777777" w:rsidR="008150ED" w:rsidRPr="008C2D56" w:rsidRDefault="008150ED" w:rsidP="001B23D4">
            <w:pPr>
              <w:rPr>
                <w:lang w:val="ro-RO"/>
              </w:rPr>
            </w:pPr>
            <w:r w:rsidRPr="008C2D56">
              <w:rPr>
                <w:lang w:val="ro-RO"/>
              </w:rPr>
              <w:t xml:space="preserve">DeYoung, C. G., Gray, J. R., Corr, P. J., &amp; Matthews, G. (2009). </w:t>
            </w:r>
            <w:r w:rsidRPr="008C2D56">
              <w:rPr>
                <w:i/>
                <w:iCs/>
                <w:lang w:val="ro-RO"/>
              </w:rPr>
              <w:t>The Cambridge handbook of personality psychology</w:t>
            </w:r>
            <w:r w:rsidRPr="008C2D56">
              <w:rPr>
                <w:lang w:val="ro-RO"/>
              </w:rPr>
              <w:t>.</w:t>
            </w:r>
          </w:p>
          <w:p w14:paraId="392784E1" w14:textId="77777777" w:rsidR="008150ED" w:rsidRPr="00F92EF0" w:rsidRDefault="008150ED" w:rsidP="001B23D4">
            <w:pPr>
              <w:jc w:val="both"/>
              <w:rPr>
                <w:lang w:val="ro-RO"/>
              </w:rPr>
            </w:pPr>
            <w:r>
              <w:rPr>
                <w:lang w:val="ro-RO"/>
              </w:rPr>
              <w:t>2 ore</w:t>
            </w:r>
          </w:p>
        </w:tc>
      </w:tr>
      <w:tr w:rsidR="008150ED" w:rsidRPr="008C2D56" w14:paraId="79B0E0A5" w14:textId="77777777" w:rsidTr="001B23D4">
        <w:trPr>
          <w:trHeight w:val="455"/>
        </w:trPr>
        <w:tc>
          <w:tcPr>
            <w:tcW w:w="2518" w:type="dxa"/>
          </w:tcPr>
          <w:p w14:paraId="6956DB3E" w14:textId="77777777" w:rsidR="008150ED" w:rsidRDefault="008150ED" w:rsidP="001B23D4">
            <w:pPr>
              <w:rPr>
                <w:lang w:val="ro-RO"/>
              </w:rPr>
            </w:pPr>
            <w:r w:rsidRPr="008C2D56">
              <w:rPr>
                <w:lang w:val="ro-RO"/>
              </w:rPr>
              <w:t>C.14 Modul recapitulativ</w:t>
            </w:r>
          </w:p>
          <w:p w14:paraId="4425C844" w14:textId="77777777" w:rsidR="008150ED" w:rsidRPr="008C2D56" w:rsidRDefault="008150ED" w:rsidP="001B23D4">
            <w:pPr>
              <w:rPr>
                <w:lang w:val="ro-RO"/>
              </w:rPr>
            </w:pPr>
          </w:p>
        </w:tc>
        <w:tc>
          <w:tcPr>
            <w:tcW w:w="2268" w:type="dxa"/>
          </w:tcPr>
          <w:p w14:paraId="7880C45F" w14:textId="77777777" w:rsidR="008150ED" w:rsidRPr="008C2D56" w:rsidRDefault="008150ED" w:rsidP="001B23D4">
            <w:pPr>
              <w:jc w:val="center"/>
              <w:rPr>
                <w:lang w:val="ro-RO"/>
              </w:rPr>
            </w:pPr>
            <w:r w:rsidRPr="008C2D56">
              <w:rPr>
                <w:lang w:val="ro-RO"/>
              </w:rPr>
              <w:t>Expunere, prelegere, dialog</w:t>
            </w:r>
          </w:p>
        </w:tc>
        <w:tc>
          <w:tcPr>
            <w:tcW w:w="5429" w:type="dxa"/>
            <w:vAlign w:val="center"/>
          </w:tcPr>
          <w:p w14:paraId="7EFA7163" w14:textId="77777777" w:rsidR="008150ED" w:rsidRPr="008C2D56" w:rsidRDefault="008150ED" w:rsidP="001B23D4">
            <w:pPr>
              <w:rPr>
                <w:lang w:val="ro-RO"/>
              </w:rPr>
            </w:pPr>
            <w:r w:rsidRPr="008C2D56">
              <w:rPr>
                <w:lang w:val="ro-RO"/>
              </w:rPr>
              <w:t>Se va recapitula materia și principalele modele ale personalității</w:t>
            </w:r>
          </w:p>
          <w:p w14:paraId="68DCCCFC" w14:textId="77777777" w:rsidR="008150ED" w:rsidRPr="008C2D56" w:rsidRDefault="008150ED" w:rsidP="001B23D4">
            <w:pPr>
              <w:rPr>
                <w:lang w:val="ro-RO"/>
              </w:rPr>
            </w:pPr>
            <w:r w:rsidRPr="008C2D56">
              <w:rPr>
                <w:lang w:val="ro-RO"/>
              </w:rPr>
              <w:t>2 ore</w:t>
            </w:r>
          </w:p>
        </w:tc>
      </w:tr>
      <w:tr w:rsidR="008150ED" w:rsidRPr="008C2D56" w14:paraId="2A4FDD1D" w14:textId="77777777" w:rsidTr="001B23D4">
        <w:trPr>
          <w:trHeight w:val="455"/>
        </w:trPr>
        <w:tc>
          <w:tcPr>
            <w:tcW w:w="10215" w:type="dxa"/>
            <w:gridSpan w:val="3"/>
          </w:tcPr>
          <w:p w14:paraId="11A718E0" w14:textId="77777777" w:rsidR="008150ED" w:rsidRPr="008C2D56" w:rsidRDefault="008150ED" w:rsidP="001B23D4">
            <w:pPr>
              <w:rPr>
                <w:lang w:val="ro-RO"/>
              </w:rPr>
            </w:pPr>
            <w:r w:rsidRPr="008C2D56">
              <w:rPr>
                <w:lang w:val="ro-RO"/>
              </w:rPr>
              <w:t>Bibliografie obligatorie:</w:t>
            </w:r>
          </w:p>
          <w:p w14:paraId="5271F176" w14:textId="77777777" w:rsidR="008150ED" w:rsidRPr="008C2D56" w:rsidRDefault="008150ED" w:rsidP="001B23D4">
            <w:pPr>
              <w:rPr>
                <w:lang w:val="ro-RO"/>
              </w:rPr>
            </w:pPr>
            <w:r w:rsidRPr="008C2D56">
              <w:rPr>
                <w:lang w:val="ro-RO"/>
              </w:rPr>
              <w:t xml:space="preserve">DeYoung, C. G., Gray, J. R., Corr, P. J., &amp; Matthews, G. (2009). </w:t>
            </w:r>
            <w:r w:rsidRPr="008C2D56">
              <w:rPr>
                <w:i/>
                <w:iCs/>
                <w:lang w:val="ro-RO"/>
              </w:rPr>
              <w:t>The Cambridge handbook of personality psychology</w:t>
            </w:r>
            <w:r w:rsidRPr="008C2D56">
              <w:rPr>
                <w:lang w:val="ro-RO"/>
              </w:rPr>
              <w:t>.</w:t>
            </w:r>
          </w:p>
          <w:p w14:paraId="78491C86" w14:textId="77777777" w:rsidR="008150ED" w:rsidRDefault="008150ED" w:rsidP="001B23D4">
            <w:pPr>
              <w:pStyle w:val="NoSpacing"/>
              <w:rPr>
                <w:rFonts w:ascii="Times New Roman" w:hAnsi="Times New Roman"/>
                <w:sz w:val="24"/>
                <w:szCs w:val="24"/>
                <w:lang w:val="ro-RO"/>
              </w:rPr>
            </w:pPr>
            <w:r w:rsidRPr="008C2D56">
              <w:rPr>
                <w:rFonts w:ascii="Times New Roman" w:hAnsi="Times New Roman"/>
                <w:sz w:val="24"/>
                <w:szCs w:val="24"/>
                <w:lang w:val="ro-RO"/>
              </w:rPr>
              <w:t xml:space="preserve">Ewen, R.B. (2012). </w:t>
            </w:r>
            <w:r w:rsidRPr="008C2D56">
              <w:rPr>
                <w:rFonts w:ascii="Times New Roman" w:hAnsi="Times New Roman"/>
                <w:i/>
                <w:sz w:val="24"/>
                <w:szCs w:val="24"/>
                <w:lang w:val="ro-RO"/>
              </w:rPr>
              <w:t>Introducere în teoriile personalității</w:t>
            </w:r>
            <w:r w:rsidRPr="008C2D56">
              <w:rPr>
                <w:rFonts w:ascii="Times New Roman" w:hAnsi="Times New Roman"/>
                <w:sz w:val="24"/>
                <w:szCs w:val="24"/>
                <w:lang w:val="ro-RO"/>
              </w:rPr>
              <w:t>. Ed. Trei: București. ISBN: 978-973-707-585-7</w:t>
            </w:r>
          </w:p>
          <w:p w14:paraId="27D826A9" w14:textId="77777777" w:rsidR="008150ED" w:rsidRPr="008C2D56" w:rsidRDefault="008150ED" w:rsidP="001B23D4">
            <w:pPr>
              <w:pStyle w:val="NoSpacing"/>
              <w:rPr>
                <w:rFonts w:ascii="Times New Roman" w:hAnsi="Times New Roman"/>
                <w:sz w:val="24"/>
                <w:szCs w:val="24"/>
                <w:lang w:val="ro-RO"/>
              </w:rPr>
            </w:pPr>
            <w:proofErr w:type="spellStart"/>
            <w:r w:rsidRPr="0011583B">
              <w:rPr>
                <w:rFonts w:ascii="Times New Roman" w:hAnsi="Times New Roman"/>
                <w:sz w:val="24"/>
                <w:szCs w:val="24"/>
              </w:rPr>
              <w:t>Widiger</w:t>
            </w:r>
            <w:proofErr w:type="spellEnd"/>
            <w:r w:rsidRPr="0011583B">
              <w:rPr>
                <w:rFonts w:ascii="Times New Roman" w:hAnsi="Times New Roman"/>
                <w:sz w:val="24"/>
                <w:szCs w:val="24"/>
              </w:rPr>
              <w:t>, T. A. (Ed.). (2017). </w:t>
            </w:r>
            <w:r w:rsidRPr="0011583B">
              <w:rPr>
                <w:rFonts w:ascii="Times New Roman" w:hAnsi="Times New Roman"/>
                <w:i/>
                <w:iCs/>
                <w:sz w:val="24"/>
                <w:szCs w:val="24"/>
              </w:rPr>
              <w:t xml:space="preserve">The Oxford handbook of the </w:t>
            </w:r>
            <w:proofErr w:type="gramStart"/>
            <w:r w:rsidRPr="0011583B">
              <w:rPr>
                <w:rFonts w:ascii="Times New Roman" w:hAnsi="Times New Roman"/>
                <w:i/>
                <w:iCs/>
                <w:sz w:val="24"/>
                <w:szCs w:val="24"/>
              </w:rPr>
              <w:t>five factor</w:t>
            </w:r>
            <w:proofErr w:type="gramEnd"/>
            <w:r w:rsidRPr="0011583B">
              <w:rPr>
                <w:rFonts w:ascii="Times New Roman" w:hAnsi="Times New Roman"/>
                <w:i/>
                <w:iCs/>
                <w:sz w:val="24"/>
                <w:szCs w:val="24"/>
              </w:rPr>
              <w:t xml:space="preserve"> model</w:t>
            </w:r>
            <w:r w:rsidRPr="0011583B">
              <w:rPr>
                <w:rFonts w:ascii="Times New Roman" w:hAnsi="Times New Roman"/>
                <w:sz w:val="24"/>
                <w:szCs w:val="24"/>
              </w:rPr>
              <w:t>. Oxford University Press.</w:t>
            </w:r>
          </w:p>
        </w:tc>
      </w:tr>
    </w:tbl>
    <w:p w14:paraId="05B98B35" w14:textId="6112E56C" w:rsidR="008B29FF" w:rsidRDefault="008B29FF" w:rsidP="008B29FF">
      <w:pPr>
        <w:rPr>
          <w:b/>
          <w:sz w:val="20"/>
          <w:szCs w:val="20"/>
          <w:lang w:val="ro-RO"/>
        </w:rPr>
      </w:pPr>
    </w:p>
    <w:p w14:paraId="2CF84A56" w14:textId="77777777" w:rsidR="008150ED" w:rsidRPr="00BA42A0" w:rsidRDefault="008150ED" w:rsidP="008B29FF">
      <w:pPr>
        <w:rPr>
          <w:b/>
          <w:sz w:val="20"/>
          <w:szCs w:val="20"/>
          <w:lang w:val="ro-RO"/>
        </w:rPr>
      </w:pPr>
    </w:p>
    <w:p w14:paraId="707D4F31" w14:textId="77777777" w:rsidR="008150ED" w:rsidRPr="008C2D56" w:rsidRDefault="008150ED" w:rsidP="008150ED">
      <w:pPr>
        <w:rPr>
          <w:b/>
          <w:sz w:val="20"/>
          <w:szCs w:val="20"/>
          <w:lang w:val="ro-RO"/>
        </w:rPr>
      </w:pPr>
    </w:p>
    <w:p w14:paraId="1253F068" w14:textId="77777777" w:rsidR="008150ED" w:rsidRPr="008C2D56" w:rsidRDefault="008150ED" w:rsidP="008150ED">
      <w:pPr>
        <w:jc w:val="center"/>
        <w:rPr>
          <w:b/>
          <w:sz w:val="20"/>
          <w:szCs w:val="20"/>
          <w:lang w:val="ro-RO"/>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2"/>
        <w:gridCol w:w="1984"/>
        <w:gridCol w:w="5402"/>
      </w:tblGrid>
      <w:tr w:rsidR="008150ED" w:rsidRPr="008C2D56" w14:paraId="2EF40986" w14:textId="77777777" w:rsidTr="001B23D4">
        <w:tc>
          <w:tcPr>
            <w:tcW w:w="2802" w:type="dxa"/>
          </w:tcPr>
          <w:p w14:paraId="393A84F2" w14:textId="77777777" w:rsidR="008150ED" w:rsidRPr="008C2D56" w:rsidRDefault="008150ED" w:rsidP="001B23D4">
            <w:pPr>
              <w:rPr>
                <w:b/>
                <w:lang w:val="ro-RO"/>
              </w:rPr>
            </w:pPr>
            <w:r w:rsidRPr="008C2D56">
              <w:rPr>
                <w:b/>
                <w:lang w:val="ro-RO"/>
              </w:rPr>
              <w:t>8.2. Seminar/laborator</w:t>
            </w:r>
          </w:p>
        </w:tc>
        <w:tc>
          <w:tcPr>
            <w:tcW w:w="1984" w:type="dxa"/>
          </w:tcPr>
          <w:p w14:paraId="150B167A" w14:textId="77777777" w:rsidR="008150ED" w:rsidRPr="008C2D56" w:rsidRDefault="008150ED" w:rsidP="001B23D4">
            <w:pPr>
              <w:jc w:val="center"/>
              <w:rPr>
                <w:b/>
                <w:lang w:val="ro-RO"/>
              </w:rPr>
            </w:pPr>
            <w:r w:rsidRPr="008C2D56">
              <w:rPr>
                <w:b/>
                <w:lang w:val="ro-RO"/>
              </w:rPr>
              <w:t>Metode de predare</w:t>
            </w:r>
          </w:p>
        </w:tc>
        <w:tc>
          <w:tcPr>
            <w:tcW w:w="5402" w:type="dxa"/>
          </w:tcPr>
          <w:p w14:paraId="656A02A3" w14:textId="77777777" w:rsidR="008150ED" w:rsidRPr="008C2D56" w:rsidRDefault="008150ED" w:rsidP="001B23D4">
            <w:pPr>
              <w:jc w:val="center"/>
              <w:rPr>
                <w:b/>
                <w:lang w:val="ro-RO"/>
              </w:rPr>
            </w:pPr>
            <w:r w:rsidRPr="008C2D56">
              <w:rPr>
                <w:b/>
                <w:lang w:val="ro-RO"/>
              </w:rPr>
              <w:t>Observaţii</w:t>
            </w:r>
          </w:p>
        </w:tc>
      </w:tr>
      <w:tr w:rsidR="008150ED" w:rsidRPr="008C2D56" w14:paraId="0AF15412" w14:textId="77777777" w:rsidTr="001B23D4">
        <w:tc>
          <w:tcPr>
            <w:tcW w:w="2802" w:type="dxa"/>
          </w:tcPr>
          <w:p w14:paraId="631E1924" w14:textId="77777777" w:rsidR="008150ED" w:rsidRDefault="008150ED" w:rsidP="001B23D4">
            <w:pPr>
              <w:rPr>
                <w:lang w:val="ro-RO"/>
              </w:rPr>
            </w:pPr>
            <w:r w:rsidRPr="008C2D56">
              <w:rPr>
                <w:lang w:val="ro-RO"/>
              </w:rPr>
              <w:t>S1. Seminar introductiv</w:t>
            </w:r>
          </w:p>
          <w:p w14:paraId="14B77484" w14:textId="77777777" w:rsidR="008150ED" w:rsidRPr="008C2D56" w:rsidRDefault="008150ED" w:rsidP="001B23D4">
            <w:pPr>
              <w:rPr>
                <w:b/>
                <w:lang w:val="ro-RO"/>
              </w:rPr>
            </w:pPr>
          </w:p>
        </w:tc>
        <w:tc>
          <w:tcPr>
            <w:tcW w:w="1984" w:type="dxa"/>
          </w:tcPr>
          <w:p w14:paraId="5CFD97C9" w14:textId="77777777" w:rsidR="008150ED" w:rsidRPr="008C2D56" w:rsidRDefault="008150ED" w:rsidP="001B23D4">
            <w:pPr>
              <w:rPr>
                <w:lang w:val="ro-RO"/>
              </w:rPr>
            </w:pPr>
            <w:r w:rsidRPr="008C2D56">
              <w:rPr>
                <w:lang w:val="ro-RO"/>
              </w:rPr>
              <w:t>Prelegere, conversație</w:t>
            </w:r>
          </w:p>
        </w:tc>
        <w:tc>
          <w:tcPr>
            <w:tcW w:w="5402" w:type="dxa"/>
            <w:vAlign w:val="center"/>
          </w:tcPr>
          <w:p w14:paraId="07B4DDD4" w14:textId="77777777" w:rsidR="008150ED" w:rsidRPr="008C2D56" w:rsidRDefault="008150ED" w:rsidP="001B23D4">
            <w:pPr>
              <w:rPr>
                <w:lang w:val="ro-RO"/>
              </w:rPr>
            </w:pPr>
            <w:r w:rsidRPr="008C2D56">
              <w:rPr>
                <w:lang w:val="ro-RO"/>
              </w:rPr>
              <w:t>Se va discuta cu studenții despre temele care vor fi abordate și modalitatea de evaluare de la seminar.</w:t>
            </w:r>
          </w:p>
          <w:p w14:paraId="40AEBF65" w14:textId="77777777" w:rsidR="008150ED" w:rsidRPr="008C2D56" w:rsidRDefault="008150ED" w:rsidP="001B23D4">
            <w:pPr>
              <w:rPr>
                <w:lang w:val="ro-RO"/>
              </w:rPr>
            </w:pPr>
            <w:r w:rsidRPr="008C2D56">
              <w:rPr>
                <w:lang w:val="ro-RO"/>
              </w:rPr>
              <w:t>2 ore</w:t>
            </w:r>
          </w:p>
        </w:tc>
      </w:tr>
      <w:tr w:rsidR="008150ED" w:rsidRPr="008C2D56" w14:paraId="712D857E" w14:textId="77777777" w:rsidTr="001B23D4">
        <w:tc>
          <w:tcPr>
            <w:tcW w:w="2802" w:type="dxa"/>
          </w:tcPr>
          <w:p w14:paraId="6732E9DD" w14:textId="77777777" w:rsidR="008150ED" w:rsidRDefault="008150ED" w:rsidP="001B23D4">
            <w:pPr>
              <w:rPr>
                <w:lang w:val="ro-RO"/>
              </w:rPr>
            </w:pPr>
            <w:r w:rsidRPr="008C2D56">
              <w:rPr>
                <w:lang w:val="ro-RO"/>
              </w:rPr>
              <w:t>S2. Five Factor Model și cercetările neuroștiințifice</w:t>
            </w:r>
          </w:p>
          <w:p w14:paraId="2742AD63" w14:textId="77777777" w:rsidR="008150ED" w:rsidRPr="008C2D56" w:rsidRDefault="008150ED" w:rsidP="001B23D4">
            <w:pPr>
              <w:rPr>
                <w:lang w:val="ro-RO"/>
              </w:rPr>
            </w:pPr>
          </w:p>
          <w:p w14:paraId="44026A3C" w14:textId="77777777" w:rsidR="008150ED" w:rsidRPr="008C2D56" w:rsidRDefault="008150ED" w:rsidP="001B23D4">
            <w:pPr>
              <w:rPr>
                <w:lang w:val="ro-RO"/>
              </w:rPr>
            </w:pPr>
          </w:p>
        </w:tc>
        <w:tc>
          <w:tcPr>
            <w:tcW w:w="1984" w:type="dxa"/>
          </w:tcPr>
          <w:p w14:paraId="2BB24D46" w14:textId="77777777" w:rsidR="008150ED" w:rsidRPr="008C2D56" w:rsidRDefault="008150ED" w:rsidP="001B23D4">
            <w:pPr>
              <w:rPr>
                <w:lang w:val="ro-RO"/>
              </w:rPr>
            </w:pPr>
            <w:r w:rsidRPr="008C2D56">
              <w:rPr>
                <w:lang w:val="ro-RO"/>
              </w:rPr>
              <w:t>Prelegere, conversație</w:t>
            </w:r>
          </w:p>
          <w:p w14:paraId="724B4939" w14:textId="77777777" w:rsidR="008150ED" w:rsidRPr="008C2D56" w:rsidRDefault="008150ED" w:rsidP="001B23D4">
            <w:pPr>
              <w:rPr>
                <w:lang w:val="ro-RO"/>
              </w:rPr>
            </w:pPr>
          </w:p>
        </w:tc>
        <w:tc>
          <w:tcPr>
            <w:tcW w:w="5402" w:type="dxa"/>
            <w:vAlign w:val="center"/>
          </w:tcPr>
          <w:p w14:paraId="4D4504E5" w14:textId="1DC9E6C9" w:rsidR="008150ED" w:rsidRPr="008C2D56" w:rsidRDefault="00F6379C" w:rsidP="001B23D4">
            <w:pPr>
              <w:jc w:val="both"/>
              <w:rPr>
                <w:lang w:val="ro-RO"/>
              </w:rPr>
            </w:pPr>
            <w:r>
              <w:rPr>
                <w:lang w:val="ro-RO"/>
              </w:rPr>
              <w:t>De citit</w:t>
            </w:r>
            <w:r w:rsidR="008150ED" w:rsidRPr="008C2D56">
              <w:rPr>
                <w:lang w:val="ro-RO"/>
              </w:rPr>
              <w:t>:</w:t>
            </w:r>
          </w:p>
          <w:p w14:paraId="6BD9A253" w14:textId="77777777" w:rsidR="008150ED" w:rsidRPr="008C2D56" w:rsidRDefault="008150ED" w:rsidP="001B23D4">
            <w:pPr>
              <w:jc w:val="both"/>
              <w:rPr>
                <w:lang w:val="ro-RO"/>
              </w:rPr>
            </w:pPr>
            <w:r w:rsidRPr="008C2D56">
              <w:rPr>
                <w:lang w:val="ro-RO"/>
              </w:rPr>
              <w:t xml:space="preserve">Allen, T. A., &amp; DeYoung, C. G. (2017). </w:t>
            </w:r>
            <w:r w:rsidRPr="008C2D56">
              <w:rPr>
                <w:i/>
                <w:iCs/>
                <w:lang w:val="ro-RO"/>
              </w:rPr>
              <w:t>Personality neuroscience and the five factor model.</w:t>
            </w:r>
            <w:r w:rsidRPr="008C2D56">
              <w:rPr>
                <w:lang w:val="ro-RO"/>
              </w:rPr>
              <w:t xml:space="preserve"> Oxford handbook of the five factor model, 319-352.</w:t>
            </w:r>
          </w:p>
          <w:p w14:paraId="173541E4" w14:textId="77777777" w:rsidR="008150ED" w:rsidRPr="008C2D56" w:rsidRDefault="008150ED" w:rsidP="001B23D4">
            <w:pPr>
              <w:jc w:val="both"/>
              <w:rPr>
                <w:lang w:val="ro-RO"/>
              </w:rPr>
            </w:pPr>
            <w:r w:rsidRPr="008C2D56">
              <w:rPr>
                <w:lang w:val="ro-RO"/>
              </w:rPr>
              <w:t>2 ore</w:t>
            </w:r>
          </w:p>
        </w:tc>
      </w:tr>
      <w:tr w:rsidR="008150ED" w:rsidRPr="008C2D56" w14:paraId="7BB6F832" w14:textId="77777777" w:rsidTr="001B23D4">
        <w:tc>
          <w:tcPr>
            <w:tcW w:w="2802" w:type="dxa"/>
          </w:tcPr>
          <w:p w14:paraId="7A671F6B" w14:textId="77777777" w:rsidR="008150ED" w:rsidRDefault="008150ED" w:rsidP="001B23D4">
            <w:pPr>
              <w:rPr>
                <w:lang w:val="ro-RO"/>
              </w:rPr>
            </w:pPr>
            <w:r w:rsidRPr="008C2D56">
              <w:rPr>
                <w:lang w:val="ro-RO"/>
              </w:rPr>
              <w:t>S.3. Five Factor Model și alianța psihoterapeutică</w:t>
            </w:r>
          </w:p>
          <w:p w14:paraId="612D3465" w14:textId="77777777" w:rsidR="008150ED" w:rsidRPr="008C2D56" w:rsidRDefault="008150ED" w:rsidP="001B23D4">
            <w:pPr>
              <w:rPr>
                <w:lang w:val="ro-RO"/>
              </w:rPr>
            </w:pPr>
          </w:p>
          <w:p w14:paraId="1E3FEF85" w14:textId="77777777" w:rsidR="008150ED" w:rsidRPr="008C2D56" w:rsidRDefault="008150ED" w:rsidP="001B23D4">
            <w:pPr>
              <w:rPr>
                <w:lang w:val="ro-RO"/>
              </w:rPr>
            </w:pPr>
          </w:p>
        </w:tc>
        <w:tc>
          <w:tcPr>
            <w:tcW w:w="1984" w:type="dxa"/>
          </w:tcPr>
          <w:p w14:paraId="15D47937" w14:textId="77777777" w:rsidR="008150ED" w:rsidRPr="008C2D56" w:rsidRDefault="008150ED" w:rsidP="001B23D4">
            <w:pPr>
              <w:rPr>
                <w:lang w:val="ro-RO"/>
              </w:rPr>
            </w:pPr>
            <w:r w:rsidRPr="008C2D56">
              <w:rPr>
                <w:lang w:val="ro-RO"/>
              </w:rPr>
              <w:t>Prelegere, conversație</w:t>
            </w:r>
          </w:p>
          <w:p w14:paraId="133AF9CA" w14:textId="77777777" w:rsidR="008150ED" w:rsidRPr="008C2D56" w:rsidRDefault="008150ED" w:rsidP="001B23D4">
            <w:pPr>
              <w:rPr>
                <w:lang w:val="ro-RO"/>
              </w:rPr>
            </w:pPr>
          </w:p>
        </w:tc>
        <w:tc>
          <w:tcPr>
            <w:tcW w:w="5402" w:type="dxa"/>
            <w:vAlign w:val="center"/>
          </w:tcPr>
          <w:p w14:paraId="6F501B00" w14:textId="77777777" w:rsidR="00F6379C" w:rsidRPr="008C2D56" w:rsidRDefault="00F6379C" w:rsidP="00F6379C">
            <w:pPr>
              <w:jc w:val="both"/>
              <w:rPr>
                <w:lang w:val="ro-RO"/>
              </w:rPr>
            </w:pPr>
            <w:r>
              <w:rPr>
                <w:lang w:val="ro-RO"/>
              </w:rPr>
              <w:t>De citit</w:t>
            </w:r>
            <w:r w:rsidRPr="008C2D56">
              <w:rPr>
                <w:lang w:val="ro-RO"/>
              </w:rPr>
              <w:t>:</w:t>
            </w:r>
          </w:p>
          <w:p w14:paraId="588D86CF" w14:textId="2008090E" w:rsidR="008150ED" w:rsidRPr="008C2D56" w:rsidRDefault="008150ED" w:rsidP="001B23D4">
            <w:pPr>
              <w:jc w:val="both"/>
              <w:rPr>
                <w:lang w:val="ro-RO"/>
              </w:rPr>
            </w:pPr>
            <w:r w:rsidRPr="008C2D56">
              <w:rPr>
                <w:lang w:val="ro-RO"/>
              </w:rPr>
              <w:t xml:space="preserve"> Chapman, B. P., Talbot, N., Tatman, A. W., &amp; Britton, P. C. (2009). </w:t>
            </w:r>
            <w:r w:rsidRPr="008C2D56">
              <w:rPr>
                <w:i/>
                <w:iCs/>
                <w:lang w:val="ro-RO"/>
              </w:rPr>
              <w:t xml:space="preserve">Personality traits and the working alliance in psychotherapy trainees: An organizing role for the Five </w:t>
            </w:r>
            <w:r w:rsidRPr="008C2D56">
              <w:rPr>
                <w:i/>
                <w:iCs/>
                <w:lang w:val="ro-RO"/>
              </w:rPr>
              <w:lastRenderedPageBreak/>
              <w:t>Factor Model?</w:t>
            </w:r>
            <w:r w:rsidRPr="008C2D56">
              <w:rPr>
                <w:lang w:val="ro-RO"/>
              </w:rPr>
              <w:t xml:space="preserve">. Journal of social and clinical psychology, </w:t>
            </w:r>
            <w:r w:rsidRPr="008C2D56">
              <w:rPr>
                <w:i/>
                <w:iCs/>
                <w:lang w:val="ro-RO"/>
              </w:rPr>
              <w:t>28</w:t>
            </w:r>
            <w:r w:rsidRPr="008C2D56">
              <w:rPr>
                <w:lang w:val="ro-RO"/>
              </w:rPr>
              <w:t>(5), 577-596.</w:t>
            </w:r>
          </w:p>
          <w:p w14:paraId="48799787" w14:textId="77777777" w:rsidR="008150ED" w:rsidRPr="008C2D56" w:rsidRDefault="008150ED" w:rsidP="001B23D4">
            <w:pPr>
              <w:jc w:val="both"/>
              <w:rPr>
                <w:lang w:val="ro-RO"/>
              </w:rPr>
            </w:pPr>
            <w:r w:rsidRPr="008C2D56">
              <w:rPr>
                <w:lang w:val="ro-RO"/>
              </w:rPr>
              <w:t>2 ore</w:t>
            </w:r>
          </w:p>
        </w:tc>
      </w:tr>
      <w:tr w:rsidR="008150ED" w:rsidRPr="008C2D56" w14:paraId="656CB545" w14:textId="77777777" w:rsidTr="001B23D4">
        <w:tc>
          <w:tcPr>
            <w:tcW w:w="2802" w:type="dxa"/>
          </w:tcPr>
          <w:p w14:paraId="355C946B" w14:textId="77777777" w:rsidR="008150ED" w:rsidRDefault="008150ED" w:rsidP="001B23D4">
            <w:pPr>
              <w:rPr>
                <w:lang w:val="ro-RO"/>
              </w:rPr>
            </w:pPr>
            <w:r w:rsidRPr="008C2D56">
              <w:rPr>
                <w:lang w:val="ro-RO"/>
              </w:rPr>
              <w:t>S.4 Five Factor Model și reglarea emoțiilor</w:t>
            </w:r>
          </w:p>
          <w:p w14:paraId="3BB6A942" w14:textId="77777777" w:rsidR="008150ED" w:rsidRPr="008C2D56" w:rsidRDefault="008150ED" w:rsidP="001B23D4">
            <w:pPr>
              <w:rPr>
                <w:lang w:val="ro-RO"/>
              </w:rPr>
            </w:pPr>
          </w:p>
          <w:p w14:paraId="69882164" w14:textId="77777777" w:rsidR="008150ED" w:rsidRPr="008C2D56" w:rsidRDefault="008150ED" w:rsidP="001B23D4">
            <w:pPr>
              <w:rPr>
                <w:lang w:val="ro-RO"/>
              </w:rPr>
            </w:pPr>
          </w:p>
        </w:tc>
        <w:tc>
          <w:tcPr>
            <w:tcW w:w="1984" w:type="dxa"/>
          </w:tcPr>
          <w:p w14:paraId="2675E00F" w14:textId="77777777" w:rsidR="008150ED" w:rsidRPr="008C2D56" w:rsidRDefault="008150ED" w:rsidP="001B23D4">
            <w:pPr>
              <w:rPr>
                <w:lang w:val="ro-RO"/>
              </w:rPr>
            </w:pPr>
            <w:r w:rsidRPr="008C2D56">
              <w:rPr>
                <w:lang w:val="ro-RO"/>
              </w:rPr>
              <w:t>Prelegere, conversație</w:t>
            </w:r>
          </w:p>
          <w:p w14:paraId="1321540D" w14:textId="77777777" w:rsidR="008150ED" w:rsidRPr="008C2D56" w:rsidRDefault="008150ED" w:rsidP="001B23D4">
            <w:pPr>
              <w:rPr>
                <w:lang w:val="ro-RO"/>
              </w:rPr>
            </w:pPr>
          </w:p>
        </w:tc>
        <w:tc>
          <w:tcPr>
            <w:tcW w:w="5402" w:type="dxa"/>
            <w:vAlign w:val="center"/>
          </w:tcPr>
          <w:p w14:paraId="09C1C52A" w14:textId="77777777" w:rsidR="00F6379C" w:rsidRPr="008C2D56" w:rsidRDefault="00F6379C" w:rsidP="00F6379C">
            <w:pPr>
              <w:jc w:val="both"/>
              <w:rPr>
                <w:lang w:val="ro-RO"/>
              </w:rPr>
            </w:pPr>
            <w:r>
              <w:rPr>
                <w:lang w:val="ro-RO"/>
              </w:rPr>
              <w:t>De citit</w:t>
            </w:r>
            <w:r w:rsidRPr="008C2D56">
              <w:rPr>
                <w:lang w:val="ro-RO"/>
              </w:rPr>
              <w:t>:</w:t>
            </w:r>
          </w:p>
          <w:p w14:paraId="00A23DD5" w14:textId="6F28C2B0" w:rsidR="008150ED" w:rsidRPr="008C2D56" w:rsidRDefault="008150ED" w:rsidP="001B23D4">
            <w:pPr>
              <w:jc w:val="both"/>
              <w:rPr>
                <w:lang w:val="ro-RO"/>
              </w:rPr>
            </w:pPr>
            <w:r w:rsidRPr="008C2D56">
              <w:rPr>
                <w:lang w:val="ro-RO"/>
              </w:rPr>
              <w:t xml:space="preserve"> Barańczuk, U. (2019). </w:t>
            </w:r>
            <w:r w:rsidRPr="008C2D56">
              <w:rPr>
                <w:i/>
                <w:iCs/>
                <w:lang w:val="ro-RO"/>
              </w:rPr>
              <w:t>The five factor model of personality and emotion regulation: A meta-analysis</w:t>
            </w:r>
            <w:r w:rsidRPr="008C2D56">
              <w:rPr>
                <w:lang w:val="ro-RO"/>
              </w:rPr>
              <w:t xml:space="preserve">. Personality and Individual Differences, </w:t>
            </w:r>
            <w:r w:rsidRPr="008C2D56">
              <w:rPr>
                <w:i/>
                <w:iCs/>
                <w:lang w:val="ro-RO"/>
              </w:rPr>
              <w:t>139</w:t>
            </w:r>
            <w:r w:rsidRPr="008C2D56">
              <w:rPr>
                <w:lang w:val="ro-RO"/>
              </w:rPr>
              <w:t>, 217-227.</w:t>
            </w:r>
          </w:p>
          <w:p w14:paraId="6B2AD650" w14:textId="77777777" w:rsidR="008150ED" w:rsidRPr="008C2D56" w:rsidRDefault="008150ED" w:rsidP="001B23D4">
            <w:pPr>
              <w:jc w:val="both"/>
              <w:rPr>
                <w:lang w:val="ro-RO"/>
              </w:rPr>
            </w:pPr>
            <w:r w:rsidRPr="008C2D56">
              <w:rPr>
                <w:lang w:val="ro-RO"/>
              </w:rPr>
              <w:t>2 ore</w:t>
            </w:r>
          </w:p>
        </w:tc>
      </w:tr>
      <w:tr w:rsidR="008150ED" w:rsidRPr="008C2D56" w14:paraId="6E66A2EC" w14:textId="77777777" w:rsidTr="001B23D4">
        <w:tc>
          <w:tcPr>
            <w:tcW w:w="2802" w:type="dxa"/>
          </w:tcPr>
          <w:p w14:paraId="16730756" w14:textId="77777777" w:rsidR="008150ED" w:rsidRDefault="008150ED" w:rsidP="001B23D4">
            <w:pPr>
              <w:rPr>
                <w:lang w:val="ro-RO"/>
              </w:rPr>
            </w:pPr>
            <w:r w:rsidRPr="008C2D56">
              <w:rPr>
                <w:lang w:val="ro-RO"/>
              </w:rPr>
              <w:t>S.5 Five Factor Model și comportamentele adictive</w:t>
            </w:r>
          </w:p>
          <w:p w14:paraId="55ED3DF7" w14:textId="77777777" w:rsidR="008150ED" w:rsidRPr="008C2D56" w:rsidRDefault="008150ED" w:rsidP="001B23D4">
            <w:pPr>
              <w:rPr>
                <w:lang w:val="ro-RO"/>
              </w:rPr>
            </w:pPr>
          </w:p>
          <w:p w14:paraId="096F10C3" w14:textId="77777777" w:rsidR="008150ED" w:rsidRPr="008C2D56" w:rsidRDefault="008150ED" w:rsidP="001B23D4">
            <w:pPr>
              <w:rPr>
                <w:lang w:val="ro-RO"/>
              </w:rPr>
            </w:pPr>
          </w:p>
        </w:tc>
        <w:tc>
          <w:tcPr>
            <w:tcW w:w="1984" w:type="dxa"/>
          </w:tcPr>
          <w:p w14:paraId="04E2CF20" w14:textId="77777777" w:rsidR="008150ED" w:rsidRPr="008C2D56" w:rsidRDefault="008150ED" w:rsidP="001B23D4">
            <w:pPr>
              <w:rPr>
                <w:lang w:val="ro-RO"/>
              </w:rPr>
            </w:pPr>
            <w:r w:rsidRPr="008C2D56">
              <w:rPr>
                <w:lang w:val="ro-RO"/>
              </w:rPr>
              <w:t>Prelegere, conversație</w:t>
            </w:r>
          </w:p>
          <w:p w14:paraId="0C30C0A4" w14:textId="77777777" w:rsidR="008150ED" w:rsidRPr="008C2D56" w:rsidRDefault="008150ED" w:rsidP="001B23D4">
            <w:pPr>
              <w:rPr>
                <w:lang w:val="ro-RO"/>
              </w:rPr>
            </w:pPr>
          </w:p>
          <w:p w14:paraId="455B0807" w14:textId="77777777" w:rsidR="008150ED" w:rsidRPr="008C2D56" w:rsidRDefault="008150ED" w:rsidP="001B23D4">
            <w:pPr>
              <w:rPr>
                <w:lang w:val="ro-RO"/>
              </w:rPr>
            </w:pPr>
          </w:p>
        </w:tc>
        <w:tc>
          <w:tcPr>
            <w:tcW w:w="5402" w:type="dxa"/>
            <w:vAlign w:val="center"/>
          </w:tcPr>
          <w:p w14:paraId="74F0759F" w14:textId="77777777" w:rsidR="00F6379C" w:rsidRPr="008C2D56" w:rsidRDefault="00F6379C" w:rsidP="00F6379C">
            <w:pPr>
              <w:jc w:val="both"/>
              <w:rPr>
                <w:lang w:val="ro-RO"/>
              </w:rPr>
            </w:pPr>
            <w:r>
              <w:rPr>
                <w:lang w:val="ro-RO"/>
              </w:rPr>
              <w:t>De citit</w:t>
            </w:r>
            <w:r w:rsidRPr="008C2D56">
              <w:rPr>
                <w:lang w:val="ro-RO"/>
              </w:rPr>
              <w:t>:</w:t>
            </w:r>
          </w:p>
          <w:p w14:paraId="504FD413" w14:textId="69B58D09" w:rsidR="008150ED" w:rsidRPr="008C2D56" w:rsidRDefault="008150ED" w:rsidP="001B23D4">
            <w:pPr>
              <w:jc w:val="both"/>
              <w:rPr>
                <w:lang w:val="ro-RO"/>
              </w:rPr>
            </w:pPr>
            <w:r w:rsidRPr="008C2D56">
              <w:rPr>
                <w:lang w:val="ro-RO"/>
              </w:rPr>
              <w:t xml:space="preserve">Andreassen, C. S., Griffiths, M. D., Gjertsen, S. R., Krossbakken, E., Kvam, S., &amp; Pallesen, S. (2013). </w:t>
            </w:r>
            <w:r w:rsidRPr="008C2D56">
              <w:rPr>
                <w:i/>
                <w:iCs/>
                <w:lang w:val="ro-RO"/>
              </w:rPr>
              <w:t>The relationships between behavioral addictions and the five-factor model of personality</w:t>
            </w:r>
            <w:r w:rsidRPr="008C2D56">
              <w:rPr>
                <w:lang w:val="ro-RO"/>
              </w:rPr>
              <w:t xml:space="preserve">. Journal of behavioral addictions, </w:t>
            </w:r>
            <w:r w:rsidRPr="008C2D56">
              <w:rPr>
                <w:i/>
                <w:iCs/>
                <w:lang w:val="ro-RO"/>
              </w:rPr>
              <w:t>2</w:t>
            </w:r>
            <w:r w:rsidRPr="008C2D56">
              <w:rPr>
                <w:lang w:val="ro-RO"/>
              </w:rPr>
              <w:t>(2), 90-99.</w:t>
            </w:r>
          </w:p>
          <w:p w14:paraId="2187CD72" w14:textId="77777777" w:rsidR="008150ED" w:rsidRPr="008C2D56" w:rsidRDefault="008150ED" w:rsidP="001B23D4">
            <w:pPr>
              <w:jc w:val="both"/>
              <w:rPr>
                <w:lang w:val="ro-RO"/>
              </w:rPr>
            </w:pPr>
            <w:r w:rsidRPr="008C2D56">
              <w:rPr>
                <w:lang w:val="ro-RO"/>
              </w:rPr>
              <w:t xml:space="preserve">Kayiş, A. R., Satici, S. A., Yilmaz, M. F., Şimşek, D., Ceyhan, E., &amp; Bakioğlu, F. (2016). </w:t>
            </w:r>
            <w:r w:rsidRPr="008C2D56">
              <w:rPr>
                <w:i/>
                <w:iCs/>
                <w:lang w:val="ro-RO"/>
              </w:rPr>
              <w:t>Big five-personality trait and internet addiction: A meta-analytic review.</w:t>
            </w:r>
            <w:r w:rsidRPr="008C2D56">
              <w:rPr>
                <w:lang w:val="ro-RO"/>
              </w:rPr>
              <w:t xml:space="preserve"> Computers in Human Behavior, 63, 35-40.</w:t>
            </w:r>
          </w:p>
          <w:p w14:paraId="71E16182" w14:textId="77777777" w:rsidR="008150ED" w:rsidRPr="008C2D56" w:rsidRDefault="008150ED" w:rsidP="001B23D4">
            <w:pPr>
              <w:jc w:val="both"/>
              <w:rPr>
                <w:lang w:val="ro-RO"/>
              </w:rPr>
            </w:pPr>
            <w:r w:rsidRPr="008C2D56">
              <w:rPr>
                <w:lang w:val="ro-RO"/>
              </w:rPr>
              <w:t>2 ore</w:t>
            </w:r>
          </w:p>
        </w:tc>
      </w:tr>
      <w:tr w:rsidR="008150ED" w:rsidRPr="008C2D56" w14:paraId="7275CC0E" w14:textId="77777777" w:rsidTr="001B23D4">
        <w:tc>
          <w:tcPr>
            <w:tcW w:w="2802" w:type="dxa"/>
          </w:tcPr>
          <w:p w14:paraId="72852ABF" w14:textId="77777777" w:rsidR="008150ED" w:rsidRPr="008C2D56" w:rsidRDefault="008150ED" w:rsidP="001B23D4">
            <w:pPr>
              <w:rPr>
                <w:lang w:val="ro-RO"/>
              </w:rPr>
            </w:pPr>
            <w:r w:rsidRPr="008C2D56">
              <w:rPr>
                <w:lang w:val="ro-RO"/>
              </w:rPr>
              <w:t xml:space="preserve">S.6 Five Factor Model și satisfacția în relațiile romantice </w:t>
            </w:r>
          </w:p>
          <w:p w14:paraId="79C5DAB1" w14:textId="77777777" w:rsidR="008150ED" w:rsidRPr="008C2D56" w:rsidRDefault="008150ED" w:rsidP="001B23D4">
            <w:pPr>
              <w:rPr>
                <w:lang w:val="ro-RO"/>
              </w:rPr>
            </w:pPr>
          </w:p>
        </w:tc>
        <w:tc>
          <w:tcPr>
            <w:tcW w:w="1984" w:type="dxa"/>
          </w:tcPr>
          <w:p w14:paraId="3663BB80" w14:textId="77777777" w:rsidR="008150ED" w:rsidRPr="008C2D56" w:rsidRDefault="008150ED" w:rsidP="001B23D4">
            <w:pPr>
              <w:rPr>
                <w:lang w:val="ro-RO"/>
              </w:rPr>
            </w:pPr>
            <w:r w:rsidRPr="008C2D56">
              <w:rPr>
                <w:lang w:val="ro-RO"/>
              </w:rPr>
              <w:t>Prelegere, conversație</w:t>
            </w:r>
          </w:p>
          <w:p w14:paraId="2B1CF970" w14:textId="77777777" w:rsidR="008150ED" w:rsidRPr="008C2D56" w:rsidRDefault="008150ED" w:rsidP="001B23D4">
            <w:pPr>
              <w:rPr>
                <w:lang w:val="ro-RO"/>
              </w:rPr>
            </w:pPr>
          </w:p>
        </w:tc>
        <w:tc>
          <w:tcPr>
            <w:tcW w:w="5402" w:type="dxa"/>
            <w:vAlign w:val="center"/>
          </w:tcPr>
          <w:p w14:paraId="103CA30D" w14:textId="77777777" w:rsidR="00F6379C" w:rsidRPr="008C2D56" w:rsidRDefault="00F6379C" w:rsidP="00F6379C">
            <w:pPr>
              <w:jc w:val="both"/>
              <w:rPr>
                <w:lang w:val="ro-RO"/>
              </w:rPr>
            </w:pPr>
            <w:r>
              <w:rPr>
                <w:lang w:val="ro-RO"/>
              </w:rPr>
              <w:t>De citit</w:t>
            </w:r>
            <w:r w:rsidRPr="008C2D56">
              <w:rPr>
                <w:lang w:val="ro-RO"/>
              </w:rPr>
              <w:t>:</w:t>
            </w:r>
          </w:p>
          <w:p w14:paraId="119A12A9" w14:textId="47DD4F6B" w:rsidR="008150ED" w:rsidRPr="008C2D56" w:rsidRDefault="008150ED" w:rsidP="001B23D4">
            <w:pPr>
              <w:jc w:val="both"/>
              <w:rPr>
                <w:lang w:val="ro-RO"/>
              </w:rPr>
            </w:pPr>
            <w:r w:rsidRPr="008C2D56">
              <w:rPr>
                <w:lang w:val="ro-RO"/>
              </w:rPr>
              <w:t xml:space="preserve">: Malouff, J. M., Thorsteinsson, E. B., Schutte, N. S., Bhullar, N., &amp; Rooke, S. E. (2010). </w:t>
            </w:r>
            <w:r w:rsidRPr="008C2D56">
              <w:rPr>
                <w:i/>
                <w:iCs/>
                <w:lang w:val="ro-RO"/>
              </w:rPr>
              <w:t>The five-factor model of personality and relationship satisfaction of intimate partners: A meta-analysis</w:t>
            </w:r>
            <w:r w:rsidRPr="008C2D56">
              <w:rPr>
                <w:lang w:val="ro-RO"/>
              </w:rPr>
              <w:t>. Journal of Research in Personality, 44(1), 124-127.</w:t>
            </w:r>
          </w:p>
          <w:p w14:paraId="5ECA901F" w14:textId="77777777" w:rsidR="008150ED" w:rsidRPr="008C2D56" w:rsidRDefault="008150ED" w:rsidP="001B23D4">
            <w:pPr>
              <w:jc w:val="both"/>
              <w:rPr>
                <w:lang w:val="ro-RO"/>
              </w:rPr>
            </w:pPr>
            <w:r w:rsidRPr="008C2D56">
              <w:rPr>
                <w:lang w:val="ro-RO"/>
              </w:rPr>
              <w:t xml:space="preserve">Ahmetoglu, G., Swami, V., &amp; Chamorro-Premuzic, T. (2010). </w:t>
            </w:r>
            <w:r w:rsidRPr="008C2D56">
              <w:rPr>
                <w:i/>
                <w:iCs/>
                <w:lang w:val="ro-RO"/>
              </w:rPr>
              <w:t>The relationship between dimensions of love, personality, and relationship length</w:t>
            </w:r>
            <w:r w:rsidRPr="008C2D56">
              <w:rPr>
                <w:lang w:val="ro-RO"/>
              </w:rPr>
              <w:t xml:space="preserve">. Archives of sexual behavior, </w:t>
            </w:r>
            <w:r w:rsidRPr="008C2D56">
              <w:rPr>
                <w:i/>
                <w:iCs/>
                <w:lang w:val="ro-RO"/>
              </w:rPr>
              <w:t>39</w:t>
            </w:r>
            <w:r w:rsidRPr="008C2D56">
              <w:rPr>
                <w:lang w:val="ro-RO"/>
              </w:rPr>
              <w:t>(5), 1181-1190.</w:t>
            </w:r>
          </w:p>
          <w:p w14:paraId="1C07CDFB" w14:textId="77777777" w:rsidR="008150ED" w:rsidRPr="008C2D56" w:rsidRDefault="008150ED" w:rsidP="001B23D4">
            <w:pPr>
              <w:jc w:val="both"/>
              <w:rPr>
                <w:lang w:val="ro-RO"/>
              </w:rPr>
            </w:pPr>
            <w:r w:rsidRPr="008C2D56">
              <w:rPr>
                <w:lang w:val="ro-RO"/>
              </w:rPr>
              <w:t>2 ore</w:t>
            </w:r>
          </w:p>
        </w:tc>
      </w:tr>
      <w:tr w:rsidR="008150ED" w:rsidRPr="008C2D56" w14:paraId="1CFFCD13" w14:textId="77777777" w:rsidTr="001B23D4">
        <w:tc>
          <w:tcPr>
            <w:tcW w:w="2802" w:type="dxa"/>
          </w:tcPr>
          <w:p w14:paraId="2C2225EE" w14:textId="77777777" w:rsidR="008150ED" w:rsidRDefault="008150ED" w:rsidP="001B23D4">
            <w:pPr>
              <w:rPr>
                <w:color w:val="000000"/>
                <w:lang w:val="ro-RO"/>
              </w:rPr>
            </w:pPr>
            <w:r w:rsidRPr="00E0694B">
              <w:rPr>
                <w:color w:val="000000"/>
                <w:lang w:val="ro-RO"/>
              </w:rPr>
              <w:t xml:space="preserve">S.7 Five Factor Model și performanța academică </w:t>
            </w:r>
          </w:p>
          <w:p w14:paraId="3515E438" w14:textId="77777777" w:rsidR="008150ED" w:rsidRPr="00E0694B" w:rsidRDefault="008150ED" w:rsidP="001B23D4">
            <w:pPr>
              <w:rPr>
                <w:color w:val="000000"/>
                <w:lang w:val="ro-RO"/>
              </w:rPr>
            </w:pPr>
          </w:p>
          <w:p w14:paraId="23E0FA22" w14:textId="77777777" w:rsidR="008150ED" w:rsidRPr="008C2D56" w:rsidRDefault="008150ED" w:rsidP="001B23D4">
            <w:pPr>
              <w:rPr>
                <w:lang w:val="ro-RO"/>
              </w:rPr>
            </w:pPr>
          </w:p>
        </w:tc>
        <w:tc>
          <w:tcPr>
            <w:tcW w:w="1984" w:type="dxa"/>
          </w:tcPr>
          <w:p w14:paraId="08E8B043" w14:textId="77777777" w:rsidR="008150ED" w:rsidRPr="008C2D56" w:rsidRDefault="008150ED" w:rsidP="001B23D4">
            <w:pPr>
              <w:rPr>
                <w:lang w:val="ro-RO"/>
              </w:rPr>
            </w:pPr>
            <w:r w:rsidRPr="008C2D56">
              <w:rPr>
                <w:lang w:val="ro-RO"/>
              </w:rPr>
              <w:t>Prelegere, conversație</w:t>
            </w:r>
          </w:p>
          <w:p w14:paraId="61BEBFDF" w14:textId="77777777" w:rsidR="008150ED" w:rsidRPr="008C2D56" w:rsidRDefault="008150ED" w:rsidP="001B23D4">
            <w:pPr>
              <w:rPr>
                <w:b/>
                <w:lang w:val="ro-RO"/>
              </w:rPr>
            </w:pPr>
          </w:p>
        </w:tc>
        <w:tc>
          <w:tcPr>
            <w:tcW w:w="5402" w:type="dxa"/>
            <w:vAlign w:val="center"/>
          </w:tcPr>
          <w:p w14:paraId="3DAD1750" w14:textId="77777777" w:rsidR="00F6379C" w:rsidRPr="008C2D56" w:rsidRDefault="00F6379C" w:rsidP="00F6379C">
            <w:pPr>
              <w:jc w:val="both"/>
              <w:rPr>
                <w:lang w:val="ro-RO"/>
              </w:rPr>
            </w:pPr>
            <w:r>
              <w:rPr>
                <w:lang w:val="ro-RO"/>
              </w:rPr>
              <w:t>De citit</w:t>
            </w:r>
            <w:r w:rsidRPr="008C2D56">
              <w:rPr>
                <w:lang w:val="ro-RO"/>
              </w:rPr>
              <w:t>:</w:t>
            </w:r>
          </w:p>
          <w:p w14:paraId="6DD3BD6D" w14:textId="0147E1C6" w:rsidR="008150ED" w:rsidRPr="008C2D56" w:rsidRDefault="008150ED" w:rsidP="001B23D4">
            <w:pPr>
              <w:jc w:val="both"/>
              <w:rPr>
                <w:lang w:val="ro-RO"/>
              </w:rPr>
            </w:pPr>
            <w:r w:rsidRPr="008C2D56">
              <w:rPr>
                <w:lang w:val="ro-RO"/>
              </w:rPr>
              <w:t xml:space="preserve">: Komarraju, M., Karau, S. J., Schmeck, R. R., &amp; Avdic, A. (2011). </w:t>
            </w:r>
            <w:r w:rsidRPr="008C2D56">
              <w:rPr>
                <w:i/>
                <w:iCs/>
                <w:lang w:val="ro-RO"/>
              </w:rPr>
              <w:t>The Big Five personality traits, learning styles, and academic achievement. Personality and individual differences</w:t>
            </w:r>
            <w:r w:rsidRPr="008C2D56">
              <w:rPr>
                <w:lang w:val="ro-RO"/>
              </w:rPr>
              <w:t xml:space="preserve">, </w:t>
            </w:r>
            <w:r w:rsidRPr="008C2D56">
              <w:rPr>
                <w:i/>
                <w:iCs/>
                <w:lang w:val="ro-RO"/>
              </w:rPr>
              <w:t>51</w:t>
            </w:r>
            <w:r w:rsidRPr="008C2D56">
              <w:rPr>
                <w:lang w:val="ro-RO"/>
              </w:rPr>
              <w:t>(4), 472-477.</w:t>
            </w:r>
          </w:p>
          <w:p w14:paraId="6F17029E" w14:textId="77777777" w:rsidR="008150ED" w:rsidRPr="008C2D56" w:rsidRDefault="008150ED" w:rsidP="001B23D4">
            <w:pPr>
              <w:jc w:val="both"/>
              <w:rPr>
                <w:lang w:val="ro-RO"/>
              </w:rPr>
            </w:pPr>
            <w:r w:rsidRPr="008C2D56">
              <w:rPr>
                <w:lang w:val="ro-RO"/>
              </w:rPr>
              <w:t xml:space="preserve">Hakimi, S., Hejazi, E., &amp; Lavasani, M. G. (2011). </w:t>
            </w:r>
            <w:r w:rsidRPr="008C2D56">
              <w:rPr>
                <w:i/>
                <w:iCs/>
                <w:lang w:val="ro-RO"/>
              </w:rPr>
              <w:t>The relationships between personality traits and students’ academic achievement</w:t>
            </w:r>
            <w:r w:rsidRPr="008C2D56">
              <w:rPr>
                <w:lang w:val="ro-RO"/>
              </w:rPr>
              <w:t xml:space="preserve">. Procedia-Social and Behavioral Sciences, </w:t>
            </w:r>
            <w:r w:rsidRPr="008C2D56">
              <w:rPr>
                <w:i/>
                <w:iCs/>
                <w:lang w:val="ro-RO"/>
              </w:rPr>
              <w:t>29</w:t>
            </w:r>
            <w:r w:rsidRPr="008C2D56">
              <w:rPr>
                <w:lang w:val="ro-RO"/>
              </w:rPr>
              <w:t>, 836-845.</w:t>
            </w:r>
          </w:p>
          <w:p w14:paraId="60CC69B2" w14:textId="77777777" w:rsidR="008150ED" w:rsidRPr="008C2D56" w:rsidRDefault="008150ED" w:rsidP="001B23D4">
            <w:pPr>
              <w:jc w:val="both"/>
              <w:rPr>
                <w:lang w:val="ro-RO"/>
              </w:rPr>
            </w:pPr>
            <w:r w:rsidRPr="008C2D56">
              <w:rPr>
                <w:lang w:val="ro-RO"/>
              </w:rPr>
              <w:t>2 ore</w:t>
            </w:r>
          </w:p>
        </w:tc>
      </w:tr>
      <w:tr w:rsidR="008150ED" w:rsidRPr="008C2D56" w14:paraId="0C00E98B" w14:textId="77777777" w:rsidTr="001B23D4">
        <w:tc>
          <w:tcPr>
            <w:tcW w:w="2802" w:type="dxa"/>
          </w:tcPr>
          <w:p w14:paraId="1C6B0B9A" w14:textId="77777777" w:rsidR="008150ED" w:rsidRPr="008C2D56" w:rsidRDefault="008150ED" w:rsidP="001B23D4">
            <w:pPr>
              <w:rPr>
                <w:lang w:val="ro-RO"/>
              </w:rPr>
            </w:pPr>
            <w:r w:rsidRPr="008C2D56">
              <w:rPr>
                <w:lang w:val="ro-RO"/>
              </w:rPr>
              <w:t xml:space="preserve">S.8 Five Factor Model și </w:t>
            </w:r>
          </w:p>
          <w:p w14:paraId="51A8C12D" w14:textId="77777777" w:rsidR="008150ED" w:rsidRPr="008C2D56" w:rsidRDefault="008150ED" w:rsidP="001B23D4">
            <w:pPr>
              <w:rPr>
                <w:lang w:val="ro-RO"/>
              </w:rPr>
            </w:pPr>
            <w:r w:rsidRPr="008C2D56">
              <w:rPr>
                <w:lang w:val="ro-RO"/>
              </w:rPr>
              <w:t>burn-out</w:t>
            </w:r>
          </w:p>
          <w:p w14:paraId="5207B7F5" w14:textId="77777777" w:rsidR="008150ED" w:rsidRPr="008C2D56" w:rsidRDefault="008150ED" w:rsidP="001B23D4">
            <w:pPr>
              <w:rPr>
                <w:lang w:val="ro-RO"/>
              </w:rPr>
            </w:pPr>
          </w:p>
        </w:tc>
        <w:tc>
          <w:tcPr>
            <w:tcW w:w="1984" w:type="dxa"/>
          </w:tcPr>
          <w:p w14:paraId="0D291F54" w14:textId="77777777" w:rsidR="008150ED" w:rsidRPr="008C2D56" w:rsidRDefault="008150ED" w:rsidP="001B23D4">
            <w:pPr>
              <w:rPr>
                <w:lang w:val="ro-RO"/>
              </w:rPr>
            </w:pPr>
            <w:r w:rsidRPr="008C2D56">
              <w:rPr>
                <w:lang w:val="ro-RO"/>
              </w:rPr>
              <w:t>Prelegere, conversație</w:t>
            </w:r>
          </w:p>
          <w:p w14:paraId="7DA38D83" w14:textId="77777777" w:rsidR="008150ED" w:rsidRPr="008C2D56" w:rsidRDefault="008150ED" w:rsidP="001B23D4">
            <w:pPr>
              <w:rPr>
                <w:b/>
                <w:lang w:val="ro-RO"/>
              </w:rPr>
            </w:pPr>
          </w:p>
        </w:tc>
        <w:tc>
          <w:tcPr>
            <w:tcW w:w="5402" w:type="dxa"/>
            <w:vAlign w:val="center"/>
          </w:tcPr>
          <w:p w14:paraId="7F9C8D6D" w14:textId="77777777" w:rsidR="00F6379C" w:rsidRPr="008C2D56" w:rsidRDefault="00F6379C" w:rsidP="00F6379C">
            <w:pPr>
              <w:jc w:val="both"/>
              <w:rPr>
                <w:lang w:val="ro-RO"/>
              </w:rPr>
            </w:pPr>
            <w:r>
              <w:rPr>
                <w:lang w:val="ro-RO"/>
              </w:rPr>
              <w:t>De citit</w:t>
            </w:r>
            <w:r w:rsidRPr="008C2D56">
              <w:rPr>
                <w:lang w:val="ro-RO"/>
              </w:rPr>
              <w:t>:</w:t>
            </w:r>
          </w:p>
          <w:p w14:paraId="0678DD0B" w14:textId="34641C40" w:rsidR="008150ED" w:rsidRPr="008C2D56" w:rsidRDefault="008150ED" w:rsidP="001B23D4">
            <w:pPr>
              <w:jc w:val="both"/>
              <w:rPr>
                <w:lang w:val="ro-RO"/>
              </w:rPr>
            </w:pPr>
            <w:r w:rsidRPr="008C2D56">
              <w:rPr>
                <w:lang w:val="ro-RO"/>
              </w:rPr>
              <w:t xml:space="preserve"> Morgan, B., &amp; De Bruin, K. (2010). </w:t>
            </w:r>
            <w:r w:rsidRPr="008C2D56">
              <w:rPr>
                <w:i/>
                <w:iCs/>
                <w:lang w:val="ro-RO"/>
              </w:rPr>
              <w:t>The relationship between the big five personality traits and burnout in South African university students</w:t>
            </w:r>
            <w:r w:rsidRPr="008C2D56">
              <w:rPr>
                <w:lang w:val="ro-RO"/>
              </w:rPr>
              <w:t xml:space="preserve">. South African Journal of Psychology, </w:t>
            </w:r>
            <w:r w:rsidRPr="008C2D56">
              <w:rPr>
                <w:i/>
                <w:iCs/>
                <w:lang w:val="ro-RO"/>
              </w:rPr>
              <w:t>40</w:t>
            </w:r>
            <w:r w:rsidRPr="008C2D56">
              <w:rPr>
                <w:lang w:val="ro-RO"/>
              </w:rPr>
              <w:t>(2), 182-191</w:t>
            </w:r>
          </w:p>
          <w:p w14:paraId="65C4AB9C" w14:textId="77777777" w:rsidR="008150ED" w:rsidRPr="008C2D56" w:rsidRDefault="008150ED" w:rsidP="001B23D4">
            <w:pPr>
              <w:jc w:val="both"/>
              <w:rPr>
                <w:lang w:val="ro-RO"/>
              </w:rPr>
            </w:pPr>
            <w:r w:rsidRPr="008C2D56">
              <w:rPr>
                <w:lang w:val="ro-RO"/>
              </w:rPr>
              <w:t xml:space="preserve">Armon, G., Shirom, A., &amp; Melamed, S. (2012). </w:t>
            </w:r>
            <w:r w:rsidRPr="008C2D56">
              <w:rPr>
                <w:i/>
                <w:iCs/>
                <w:lang w:val="ro-RO"/>
              </w:rPr>
              <w:t>The big five personality factors as predictors of changes across time in burnout and its facets</w:t>
            </w:r>
            <w:r w:rsidRPr="008C2D56">
              <w:rPr>
                <w:lang w:val="ro-RO"/>
              </w:rPr>
              <w:t>. Journal of personality, 80(2), 403.</w:t>
            </w:r>
          </w:p>
          <w:p w14:paraId="44F87DDA" w14:textId="77777777" w:rsidR="008150ED" w:rsidRPr="008C2D56" w:rsidRDefault="008150ED" w:rsidP="001B23D4">
            <w:pPr>
              <w:jc w:val="both"/>
              <w:rPr>
                <w:lang w:val="ro-RO"/>
              </w:rPr>
            </w:pPr>
            <w:r w:rsidRPr="008C2D56">
              <w:rPr>
                <w:lang w:val="ro-RO"/>
              </w:rPr>
              <w:t>2 ore</w:t>
            </w:r>
          </w:p>
        </w:tc>
      </w:tr>
      <w:tr w:rsidR="008150ED" w:rsidRPr="008C2D56" w14:paraId="3F497B08" w14:textId="77777777" w:rsidTr="001B23D4">
        <w:tc>
          <w:tcPr>
            <w:tcW w:w="2802" w:type="dxa"/>
          </w:tcPr>
          <w:p w14:paraId="1A0C28B4" w14:textId="77777777" w:rsidR="008150ED" w:rsidRDefault="008150ED" w:rsidP="001B23D4">
            <w:pPr>
              <w:jc w:val="both"/>
              <w:rPr>
                <w:lang w:val="ro-RO"/>
              </w:rPr>
            </w:pPr>
            <w:r w:rsidRPr="008C2D56">
              <w:rPr>
                <w:lang w:val="ro-RO"/>
              </w:rPr>
              <w:t>S.9 Five Factor Model și mediul organizațional</w:t>
            </w:r>
          </w:p>
          <w:p w14:paraId="5F824580" w14:textId="77777777" w:rsidR="008150ED" w:rsidRPr="008C2D56" w:rsidRDefault="008150ED" w:rsidP="001B23D4">
            <w:pPr>
              <w:jc w:val="both"/>
              <w:rPr>
                <w:lang w:val="ro-RO"/>
              </w:rPr>
            </w:pPr>
          </w:p>
          <w:p w14:paraId="23B11D9D" w14:textId="77777777" w:rsidR="008150ED" w:rsidRPr="008C2D56" w:rsidRDefault="008150ED" w:rsidP="001B23D4">
            <w:pPr>
              <w:jc w:val="both"/>
              <w:rPr>
                <w:lang w:val="ro-RO"/>
              </w:rPr>
            </w:pPr>
          </w:p>
        </w:tc>
        <w:tc>
          <w:tcPr>
            <w:tcW w:w="1984" w:type="dxa"/>
          </w:tcPr>
          <w:p w14:paraId="5CC9C8E8" w14:textId="77777777" w:rsidR="008150ED" w:rsidRPr="008C2D56" w:rsidRDefault="008150ED" w:rsidP="001B23D4">
            <w:pPr>
              <w:rPr>
                <w:lang w:val="ro-RO"/>
              </w:rPr>
            </w:pPr>
            <w:r w:rsidRPr="008C2D56">
              <w:rPr>
                <w:lang w:val="ro-RO"/>
              </w:rPr>
              <w:t>Prelegere, conversație</w:t>
            </w:r>
          </w:p>
          <w:p w14:paraId="442D40F3" w14:textId="77777777" w:rsidR="008150ED" w:rsidRPr="008C2D56" w:rsidRDefault="008150ED" w:rsidP="001B23D4">
            <w:pPr>
              <w:rPr>
                <w:b/>
                <w:lang w:val="ro-RO"/>
              </w:rPr>
            </w:pPr>
          </w:p>
        </w:tc>
        <w:tc>
          <w:tcPr>
            <w:tcW w:w="5402" w:type="dxa"/>
            <w:vAlign w:val="center"/>
          </w:tcPr>
          <w:p w14:paraId="47726BDC" w14:textId="77777777" w:rsidR="00F6379C" w:rsidRPr="008C2D56" w:rsidRDefault="00F6379C" w:rsidP="00F6379C">
            <w:pPr>
              <w:jc w:val="both"/>
              <w:rPr>
                <w:lang w:val="ro-RO"/>
              </w:rPr>
            </w:pPr>
            <w:r>
              <w:rPr>
                <w:lang w:val="ro-RO"/>
              </w:rPr>
              <w:t>De citit</w:t>
            </w:r>
            <w:r w:rsidRPr="008C2D56">
              <w:rPr>
                <w:lang w:val="ro-RO"/>
              </w:rPr>
              <w:t>:</w:t>
            </w:r>
          </w:p>
          <w:p w14:paraId="17218DDC" w14:textId="33EA880F" w:rsidR="008150ED" w:rsidRPr="008C2D56" w:rsidRDefault="008150ED" w:rsidP="001B23D4">
            <w:pPr>
              <w:jc w:val="both"/>
              <w:rPr>
                <w:lang w:val="ro-RO"/>
              </w:rPr>
            </w:pPr>
            <w:r w:rsidRPr="008C2D56">
              <w:rPr>
                <w:lang w:val="ro-RO"/>
              </w:rPr>
              <w:t xml:space="preserve"> Kalshoven, K., Den Hartog, D. N., &amp; De Hoogh, A. H. (2011). </w:t>
            </w:r>
            <w:r w:rsidRPr="008C2D56">
              <w:rPr>
                <w:i/>
                <w:iCs/>
                <w:lang w:val="ro-RO"/>
              </w:rPr>
              <w:t>Ethical leader behavior and big five factors of personality</w:t>
            </w:r>
            <w:r w:rsidRPr="008C2D56">
              <w:rPr>
                <w:lang w:val="ro-RO"/>
              </w:rPr>
              <w:t>. Journal of business ethics, 100(2), 349-366.</w:t>
            </w:r>
          </w:p>
          <w:p w14:paraId="7D4BF3C1" w14:textId="77777777" w:rsidR="008150ED" w:rsidRPr="008C2D56" w:rsidRDefault="008150ED" w:rsidP="001B23D4">
            <w:pPr>
              <w:jc w:val="both"/>
              <w:rPr>
                <w:shd w:val="clear" w:color="auto" w:fill="FFFFFF"/>
              </w:rPr>
            </w:pPr>
            <w:r w:rsidRPr="008C2D56">
              <w:rPr>
                <w:shd w:val="clear" w:color="auto" w:fill="FFFFFF"/>
              </w:rPr>
              <w:t xml:space="preserve">Panaccio, A., &amp; Vandenberghe, C. (2012). </w:t>
            </w:r>
            <w:r w:rsidRPr="008C2D56">
              <w:rPr>
                <w:i/>
                <w:iCs/>
                <w:shd w:val="clear" w:color="auto" w:fill="FFFFFF"/>
              </w:rPr>
              <w:t xml:space="preserve">Five-factor model of personality and organizational commitment: The </w:t>
            </w:r>
            <w:r w:rsidRPr="008C2D56">
              <w:rPr>
                <w:i/>
                <w:iCs/>
                <w:shd w:val="clear" w:color="auto" w:fill="FFFFFF"/>
              </w:rPr>
              <w:lastRenderedPageBreak/>
              <w:t>mediating role of positive and negative affective states</w:t>
            </w:r>
            <w:r w:rsidRPr="008C2D56">
              <w:rPr>
                <w:shd w:val="clear" w:color="auto" w:fill="FFFFFF"/>
              </w:rPr>
              <w:t>. Journal of vocational behavior, </w:t>
            </w:r>
            <w:r w:rsidRPr="008C2D56">
              <w:rPr>
                <w:i/>
                <w:iCs/>
                <w:shd w:val="clear" w:color="auto" w:fill="FFFFFF"/>
              </w:rPr>
              <w:t>80</w:t>
            </w:r>
            <w:r w:rsidRPr="008C2D56">
              <w:rPr>
                <w:shd w:val="clear" w:color="auto" w:fill="FFFFFF"/>
              </w:rPr>
              <w:t>(3), 647-658.</w:t>
            </w:r>
          </w:p>
          <w:p w14:paraId="65D33436" w14:textId="77777777" w:rsidR="008150ED" w:rsidRPr="008C2D56" w:rsidRDefault="008150ED" w:rsidP="001B23D4">
            <w:pPr>
              <w:jc w:val="both"/>
            </w:pPr>
            <w:r w:rsidRPr="008C2D56">
              <w:t xml:space="preserve">Kaiser, R. B., LeBreton, J. M., &amp; Hogan, J. (2015). </w:t>
            </w:r>
            <w:r w:rsidRPr="008C2D56">
              <w:rPr>
                <w:i/>
                <w:iCs/>
              </w:rPr>
              <w:t>The dark side of personality and extreme leader behavior</w:t>
            </w:r>
            <w:r w:rsidRPr="008C2D56">
              <w:t>. Applied Psychology, 64(1), 55-92.</w:t>
            </w:r>
          </w:p>
          <w:p w14:paraId="7286FA9E" w14:textId="77777777" w:rsidR="008150ED" w:rsidRPr="008C2D56" w:rsidRDefault="008150ED" w:rsidP="001B23D4">
            <w:pPr>
              <w:jc w:val="both"/>
            </w:pPr>
            <w:r w:rsidRPr="008C2D56">
              <w:rPr>
                <w:lang w:val="ro-RO"/>
              </w:rPr>
              <w:t>2 ore</w:t>
            </w:r>
          </w:p>
        </w:tc>
      </w:tr>
      <w:tr w:rsidR="008150ED" w:rsidRPr="008C2D56" w14:paraId="3C3A8206" w14:textId="77777777" w:rsidTr="001B23D4">
        <w:tc>
          <w:tcPr>
            <w:tcW w:w="2802" w:type="dxa"/>
          </w:tcPr>
          <w:p w14:paraId="0101B0A9" w14:textId="77777777" w:rsidR="008150ED" w:rsidRDefault="008150ED" w:rsidP="001B23D4">
            <w:pPr>
              <w:rPr>
                <w:lang w:val="ro-RO"/>
              </w:rPr>
            </w:pPr>
            <w:r w:rsidRPr="008C2D56">
              <w:rPr>
                <w:lang w:val="ro-RO"/>
              </w:rPr>
              <w:t>S.10 Five Factor Model și triada întunecată</w:t>
            </w:r>
          </w:p>
          <w:p w14:paraId="38E2F333" w14:textId="77777777" w:rsidR="008150ED" w:rsidRPr="008C2D56" w:rsidRDefault="008150ED" w:rsidP="001B23D4">
            <w:pPr>
              <w:rPr>
                <w:lang w:val="ro-RO"/>
              </w:rPr>
            </w:pPr>
          </w:p>
        </w:tc>
        <w:tc>
          <w:tcPr>
            <w:tcW w:w="1984" w:type="dxa"/>
          </w:tcPr>
          <w:p w14:paraId="7598C105" w14:textId="77777777" w:rsidR="008150ED" w:rsidRPr="008C2D56" w:rsidRDefault="008150ED" w:rsidP="001B23D4">
            <w:pPr>
              <w:rPr>
                <w:lang w:val="ro-RO"/>
              </w:rPr>
            </w:pPr>
            <w:r w:rsidRPr="008C2D56">
              <w:rPr>
                <w:lang w:val="ro-RO"/>
              </w:rPr>
              <w:t>Prelegere, conversație</w:t>
            </w:r>
          </w:p>
          <w:p w14:paraId="0031CBCA" w14:textId="77777777" w:rsidR="008150ED" w:rsidRPr="008C2D56" w:rsidRDefault="008150ED" w:rsidP="001B23D4">
            <w:pPr>
              <w:rPr>
                <w:b/>
                <w:lang w:val="ro-RO"/>
              </w:rPr>
            </w:pPr>
          </w:p>
        </w:tc>
        <w:tc>
          <w:tcPr>
            <w:tcW w:w="5402" w:type="dxa"/>
            <w:vAlign w:val="center"/>
          </w:tcPr>
          <w:p w14:paraId="2DBB653F" w14:textId="77777777" w:rsidR="00F6379C" w:rsidRPr="008C2D56" w:rsidRDefault="00F6379C" w:rsidP="00F6379C">
            <w:pPr>
              <w:jc w:val="both"/>
              <w:rPr>
                <w:lang w:val="ro-RO"/>
              </w:rPr>
            </w:pPr>
            <w:r>
              <w:rPr>
                <w:lang w:val="ro-RO"/>
              </w:rPr>
              <w:t>De citit</w:t>
            </w:r>
            <w:r w:rsidRPr="008C2D56">
              <w:rPr>
                <w:lang w:val="ro-RO"/>
              </w:rPr>
              <w:t>:</w:t>
            </w:r>
          </w:p>
          <w:p w14:paraId="1163B850" w14:textId="0BA0AA8C" w:rsidR="008150ED" w:rsidRPr="008C2D56" w:rsidRDefault="008150ED" w:rsidP="001B23D4">
            <w:pPr>
              <w:jc w:val="both"/>
              <w:rPr>
                <w:lang w:val="ro-RO"/>
              </w:rPr>
            </w:pPr>
            <w:r w:rsidRPr="008C2D56">
              <w:rPr>
                <w:lang w:val="ro-RO"/>
              </w:rPr>
              <w:t xml:space="preserve">Hodson, G., Hogg, S. M., &amp; MacInnis, C. C. (2009). </w:t>
            </w:r>
            <w:r w:rsidRPr="008C2D56">
              <w:rPr>
                <w:i/>
                <w:iCs/>
                <w:lang w:val="ro-RO"/>
              </w:rPr>
              <w:t>The role of “dark personalities”(narcissism, Machiavellianism, psychopathy), Big Five personality factors, and ideology in explaining prejudice</w:t>
            </w:r>
            <w:r w:rsidRPr="008C2D56">
              <w:rPr>
                <w:lang w:val="ro-RO"/>
              </w:rPr>
              <w:t xml:space="preserve">. Journal of Research in Personality, </w:t>
            </w:r>
            <w:r w:rsidRPr="008C2D56">
              <w:rPr>
                <w:i/>
                <w:iCs/>
                <w:lang w:val="ro-RO"/>
              </w:rPr>
              <w:t>43</w:t>
            </w:r>
            <w:r w:rsidRPr="008C2D56">
              <w:rPr>
                <w:lang w:val="ro-RO"/>
              </w:rPr>
              <w:t>(4), 686-690.</w:t>
            </w:r>
          </w:p>
          <w:p w14:paraId="39A283D2" w14:textId="77777777" w:rsidR="008150ED" w:rsidRPr="008C2D56" w:rsidRDefault="008150ED" w:rsidP="001B23D4">
            <w:pPr>
              <w:jc w:val="both"/>
              <w:rPr>
                <w:lang w:val="ro-RO"/>
              </w:rPr>
            </w:pPr>
            <w:r w:rsidRPr="008C2D56">
              <w:rPr>
                <w:lang w:val="ro-RO"/>
              </w:rPr>
              <w:t>Roose, A., Bijttebier, P., Claes, L., Lilienfeld, S. O., De Fruyt, F., &amp; Decuyper, M. (2012). Psychopathic traits in adolescence and the five factor model of personality. Journal of Psychopathology and Behavioral Assessment, 34(1), 84-93.</w:t>
            </w:r>
          </w:p>
          <w:p w14:paraId="2AA7DE52" w14:textId="77777777" w:rsidR="008150ED" w:rsidRPr="008C2D56" w:rsidRDefault="008150ED" w:rsidP="001B23D4">
            <w:pPr>
              <w:jc w:val="both"/>
              <w:rPr>
                <w:lang w:val="ro-RO"/>
              </w:rPr>
            </w:pPr>
            <w:r w:rsidRPr="008C2D56">
              <w:rPr>
                <w:lang w:val="ro-RO"/>
              </w:rPr>
              <w:t>Mouilso, E. R., &amp; Calhoun, K. S. (2012). Narcissism, psychopathy and five‐factor model in sexual assault perpetration. Personality and Mental Health, 6(3), 228-241.</w:t>
            </w:r>
          </w:p>
          <w:p w14:paraId="0508C357" w14:textId="77777777" w:rsidR="008150ED" w:rsidRPr="008C2D56" w:rsidRDefault="008150ED" w:rsidP="001B23D4">
            <w:pPr>
              <w:jc w:val="both"/>
              <w:rPr>
                <w:lang w:val="ro-RO"/>
              </w:rPr>
            </w:pPr>
            <w:r w:rsidRPr="008C2D56">
              <w:rPr>
                <w:lang w:val="ro-RO"/>
              </w:rPr>
              <w:t>2 ore</w:t>
            </w:r>
          </w:p>
        </w:tc>
      </w:tr>
      <w:tr w:rsidR="008150ED" w:rsidRPr="008C2D56" w14:paraId="6D0D4927" w14:textId="77777777" w:rsidTr="001B23D4">
        <w:tc>
          <w:tcPr>
            <w:tcW w:w="2802" w:type="dxa"/>
          </w:tcPr>
          <w:p w14:paraId="2B9AFA78" w14:textId="77777777" w:rsidR="008150ED" w:rsidRDefault="008150ED" w:rsidP="001B23D4">
            <w:pPr>
              <w:rPr>
                <w:color w:val="000000"/>
                <w:lang w:val="ro-RO"/>
              </w:rPr>
            </w:pPr>
            <w:r w:rsidRPr="00E0694B">
              <w:rPr>
                <w:color w:val="000000"/>
                <w:lang w:val="ro-RO"/>
              </w:rPr>
              <w:t>S.11 Five Factor Model și inteligența emoțională</w:t>
            </w:r>
          </w:p>
          <w:p w14:paraId="7387A2B6" w14:textId="77777777" w:rsidR="008150ED" w:rsidRPr="00E0694B" w:rsidRDefault="008150ED" w:rsidP="001B23D4">
            <w:pPr>
              <w:rPr>
                <w:color w:val="000000"/>
                <w:lang w:val="ro-RO"/>
              </w:rPr>
            </w:pPr>
          </w:p>
          <w:p w14:paraId="357A0725" w14:textId="77777777" w:rsidR="008150ED" w:rsidRPr="008C2D56" w:rsidRDefault="008150ED" w:rsidP="001B23D4">
            <w:pPr>
              <w:rPr>
                <w:lang w:val="ro-RO"/>
              </w:rPr>
            </w:pPr>
          </w:p>
        </w:tc>
        <w:tc>
          <w:tcPr>
            <w:tcW w:w="1984" w:type="dxa"/>
          </w:tcPr>
          <w:p w14:paraId="2570E6FE" w14:textId="77777777" w:rsidR="008150ED" w:rsidRPr="008C2D56" w:rsidRDefault="008150ED" w:rsidP="001B23D4">
            <w:pPr>
              <w:rPr>
                <w:lang w:val="ro-RO"/>
              </w:rPr>
            </w:pPr>
            <w:r w:rsidRPr="008C2D56">
              <w:rPr>
                <w:lang w:val="ro-RO"/>
              </w:rPr>
              <w:t>Prelegere, conversație</w:t>
            </w:r>
          </w:p>
          <w:p w14:paraId="775A5BDD" w14:textId="77777777" w:rsidR="008150ED" w:rsidRPr="008C2D56" w:rsidRDefault="008150ED" w:rsidP="001B23D4">
            <w:pPr>
              <w:rPr>
                <w:lang w:val="ro-RO"/>
              </w:rPr>
            </w:pPr>
          </w:p>
        </w:tc>
        <w:tc>
          <w:tcPr>
            <w:tcW w:w="5402" w:type="dxa"/>
            <w:vAlign w:val="center"/>
          </w:tcPr>
          <w:p w14:paraId="5D640694" w14:textId="77777777" w:rsidR="00F6379C" w:rsidRPr="008C2D56" w:rsidRDefault="00F6379C" w:rsidP="00F6379C">
            <w:pPr>
              <w:jc w:val="both"/>
              <w:rPr>
                <w:lang w:val="ro-RO"/>
              </w:rPr>
            </w:pPr>
            <w:r>
              <w:rPr>
                <w:lang w:val="ro-RO"/>
              </w:rPr>
              <w:t>De citit</w:t>
            </w:r>
            <w:r w:rsidRPr="008C2D56">
              <w:rPr>
                <w:lang w:val="ro-RO"/>
              </w:rPr>
              <w:t>:</w:t>
            </w:r>
          </w:p>
          <w:p w14:paraId="608312F6" w14:textId="0927F80F" w:rsidR="008150ED" w:rsidRPr="008C2D56" w:rsidRDefault="008150ED" w:rsidP="001B23D4">
            <w:pPr>
              <w:jc w:val="both"/>
              <w:rPr>
                <w:lang w:val="ro-RO"/>
              </w:rPr>
            </w:pPr>
            <w:r w:rsidRPr="008C2D56">
              <w:rPr>
                <w:lang w:val="ro-RO"/>
              </w:rPr>
              <w:t xml:space="preserve"> Petrides, K. V., Vernon, P. A., Schermer, J. A., Ligthart, L., Boomsma, D. I., &amp; Veselka, L. (2010). </w:t>
            </w:r>
            <w:r w:rsidRPr="008C2D56">
              <w:rPr>
                <w:i/>
                <w:iCs/>
                <w:lang w:val="ro-RO"/>
              </w:rPr>
              <w:t>Relationships between trait emotional intelligence and the Big Five in the Netherlands</w:t>
            </w:r>
            <w:r w:rsidRPr="008C2D56">
              <w:rPr>
                <w:lang w:val="ro-RO"/>
              </w:rPr>
              <w:t>. Personality and Individual differences, 48(8), 906-910.</w:t>
            </w:r>
          </w:p>
          <w:p w14:paraId="1F7B53F1" w14:textId="77777777" w:rsidR="008150ED" w:rsidRPr="008C2D56" w:rsidRDefault="008150ED" w:rsidP="001B23D4">
            <w:pPr>
              <w:jc w:val="both"/>
              <w:rPr>
                <w:lang w:val="ro-RO"/>
              </w:rPr>
            </w:pPr>
            <w:r w:rsidRPr="008C2D56">
              <w:rPr>
                <w:lang w:val="ro-RO"/>
              </w:rPr>
              <w:t xml:space="preserve">Siegling, A. B., Furnham, A., &amp; Petrides, K. V. (2015). </w:t>
            </w:r>
            <w:r w:rsidRPr="008C2D56">
              <w:rPr>
                <w:i/>
                <w:iCs/>
                <w:lang w:val="ro-RO"/>
              </w:rPr>
              <w:t>Trait emotional intelligence and personality: Gender-invariant linkages across different measures of the Big Five</w:t>
            </w:r>
            <w:r w:rsidRPr="008C2D56">
              <w:rPr>
                <w:lang w:val="ro-RO"/>
              </w:rPr>
              <w:t>. Journal of psychoeducational assessment, 33(1), 57-67.</w:t>
            </w:r>
          </w:p>
          <w:p w14:paraId="594FFF98" w14:textId="77777777" w:rsidR="008150ED" w:rsidRPr="008C2D56" w:rsidRDefault="008150ED" w:rsidP="001B23D4">
            <w:pPr>
              <w:jc w:val="both"/>
              <w:rPr>
                <w:lang w:val="ro-RO"/>
              </w:rPr>
            </w:pPr>
            <w:r w:rsidRPr="008C2D56">
              <w:rPr>
                <w:lang w:val="ro-RO"/>
              </w:rPr>
              <w:t>2 ore</w:t>
            </w:r>
          </w:p>
        </w:tc>
      </w:tr>
      <w:tr w:rsidR="008150ED" w:rsidRPr="008C2D56" w14:paraId="3D16B292" w14:textId="77777777" w:rsidTr="001B23D4">
        <w:tc>
          <w:tcPr>
            <w:tcW w:w="2802" w:type="dxa"/>
          </w:tcPr>
          <w:p w14:paraId="31BC3C54" w14:textId="77777777" w:rsidR="008150ED" w:rsidRDefault="008150ED" w:rsidP="001B23D4">
            <w:pPr>
              <w:rPr>
                <w:color w:val="000000"/>
                <w:lang w:val="ro-RO"/>
              </w:rPr>
            </w:pPr>
            <w:r w:rsidRPr="00E0694B">
              <w:rPr>
                <w:color w:val="000000"/>
                <w:lang w:val="ro-RO"/>
              </w:rPr>
              <w:t>S.12 Five Factor Model și perfecționismul</w:t>
            </w:r>
          </w:p>
          <w:p w14:paraId="1D63305E" w14:textId="77777777" w:rsidR="008150ED" w:rsidRPr="00E0694B" w:rsidRDefault="008150ED" w:rsidP="001B23D4">
            <w:pPr>
              <w:rPr>
                <w:color w:val="000000"/>
                <w:lang w:val="ro-RO"/>
              </w:rPr>
            </w:pPr>
          </w:p>
          <w:p w14:paraId="0143556D" w14:textId="77777777" w:rsidR="008150ED" w:rsidRPr="008C2D56" w:rsidRDefault="008150ED" w:rsidP="001B23D4">
            <w:pPr>
              <w:rPr>
                <w:lang w:val="ro-RO"/>
              </w:rPr>
            </w:pPr>
          </w:p>
        </w:tc>
        <w:tc>
          <w:tcPr>
            <w:tcW w:w="1984" w:type="dxa"/>
          </w:tcPr>
          <w:p w14:paraId="0F30F0D2" w14:textId="77777777" w:rsidR="008150ED" w:rsidRPr="008C2D56" w:rsidRDefault="008150ED" w:rsidP="001B23D4">
            <w:pPr>
              <w:rPr>
                <w:lang w:val="ro-RO"/>
              </w:rPr>
            </w:pPr>
            <w:r w:rsidRPr="008C2D56">
              <w:rPr>
                <w:lang w:val="ro-RO"/>
              </w:rPr>
              <w:t>Prelegere, conversație</w:t>
            </w:r>
          </w:p>
          <w:p w14:paraId="639360EF" w14:textId="77777777" w:rsidR="008150ED" w:rsidRPr="008C2D56" w:rsidRDefault="008150ED" w:rsidP="001B23D4">
            <w:pPr>
              <w:rPr>
                <w:lang w:val="ro-RO"/>
              </w:rPr>
            </w:pPr>
          </w:p>
        </w:tc>
        <w:tc>
          <w:tcPr>
            <w:tcW w:w="5402" w:type="dxa"/>
            <w:vAlign w:val="center"/>
          </w:tcPr>
          <w:p w14:paraId="51511C4C" w14:textId="77777777" w:rsidR="00F6379C" w:rsidRPr="008C2D56" w:rsidRDefault="00F6379C" w:rsidP="00F6379C">
            <w:pPr>
              <w:jc w:val="both"/>
              <w:rPr>
                <w:lang w:val="ro-RO"/>
              </w:rPr>
            </w:pPr>
            <w:r>
              <w:rPr>
                <w:lang w:val="ro-RO"/>
              </w:rPr>
              <w:t>De citit</w:t>
            </w:r>
            <w:r w:rsidRPr="008C2D56">
              <w:rPr>
                <w:lang w:val="ro-RO"/>
              </w:rPr>
              <w:t>:</w:t>
            </w:r>
          </w:p>
          <w:p w14:paraId="27FAA274" w14:textId="615D3F45" w:rsidR="008150ED" w:rsidRPr="008C2D56" w:rsidRDefault="008150ED" w:rsidP="001B23D4">
            <w:pPr>
              <w:jc w:val="both"/>
            </w:pPr>
            <w:r w:rsidRPr="008C2D56">
              <w:t xml:space="preserve"> Smith, M. M., Sherry, S. B., Vidovic, V., Saklofske, D. H., Stoeber, J., &amp; Benoit, A. (in press). Perfectionism and the five-factor model of personality: A meta-analytic review. Personality and Social Psychology Review</w:t>
            </w:r>
          </w:p>
          <w:p w14:paraId="55371468" w14:textId="77777777" w:rsidR="008150ED" w:rsidRPr="008C2D56" w:rsidRDefault="008150ED" w:rsidP="001B23D4">
            <w:pPr>
              <w:jc w:val="both"/>
            </w:pPr>
            <w:r w:rsidRPr="008C2D56">
              <w:rPr>
                <w:lang w:val="ro-RO"/>
              </w:rPr>
              <w:t>2 ore</w:t>
            </w:r>
          </w:p>
        </w:tc>
      </w:tr>
      <w:tr w:rsidR="008150ED" w:rsidRPr="008C2D56" w14:paraId="09DF8587" w14:textId="77777777" w:rsidTr="001B23D4">
        <w:tc>
          <w:tcPr>
            <w:tcW w:w="2802" w:type="dxa"/>
          </w:tcPr>
          <w:p w14:paraId="2ACD6E3F" w14:textId="77777777" w:rsidR="008150ED" w:rsidRPr="008C2D56" w:rsidRDefault="008150ED" w:rsidP="001B23D4">
            <w:pPr>
              <w:rPr>
                <w:lang w:val="ro-RO"/>
              </w:rPr>
            </w:pPr>
            <w:r w:rsidRPr="008C2D56">
              <w:rPr>
                <w:lang w:val="ro-RO"/>
              </w:rPr>
              <w:t>S.13 Five Factor Model și tulburările de personalitate</w:t>
            </w:r>
          </w:p>
          <w:p w14:paraId="260B2D3F" w14:textId="77777777" w:rsidR="008150ED" w:rsidRPr="008C2D56" w:rsidRDefault="008150ED" w:rsidP="001B23D4">
            <w:pPr>
              <w:rPr>
                <w:lang w:val="ro-RO"/>
              </w:rPr>
            </w:pPr>
          </w:p>
        </w:tc>
        <w:tc>
          <w:tcPr>
            <w:tcW w:w="1984" w:type="dxa"/>
          </w:tcPr>
          <w:p w14:paraId="15D392DF" w14:textId="77777777" w:rsidR="008150ED" w:rsidRPr="008C2D56" w:rsidRDefault="008150ED" w:rsidP="001B23D4">
            <w:pPr>
              <w:rPr>
                <w:lang w:val="ro-RO"/>
              </w:rPr>
            </w:pPr>
            <w:r w:rsidRPr="008C2D56">
              <w:rPr>
                <w:lang w:val="ro-RO"/>
              </w:rPr>
              <w:t>Prelegere, conversație</w:t>
            </w:r>
          </w:p>
          <w:p w14:paraId="70B62556" w14:textId="77777777" w:rsidR="008150ED" w:rsidRPr="008C2D56" w:rsidRDefault="008150ED" w:rsidP="001B23D4">
            <w:pPr>
              <w:rPr>
                <w:lang w:val="ro-RO"/>
              </w:rPr>
            </w:pPr>
          </w:p>
        </w:tc>
        <w:tc>
          <w:tcPr>
            <w:tcW w:w="5402" w:type="dxa"/>
            <w:vAlign w:val="center"/>
          </w:tcPr>
          <w:p w14:paraId="2B15C9C9" w14:textId="77777777" w:rsidR="00F6379C" w:rsidRPr="008C2D56" w:rsidRDefault="00F6379C" w:rsidP="00F6379C">
            <w:pPr>
              <w:jc w:val="both"/>
              <w:rPr>
                <w:lang w:val="ro-RO"/>
              </w:rPr>
            </w:pPr>
            <w:r>
              <w:rPr>
                <w:lang w:val="ro-RO"/>
              </w:rPr>
              <w:t>De citit</w:t>
            </w:r>
            <w:r w:rsidRPr="008C2D56">
              <w:rPr>
                <w:lang w:val="ro-RO"/>
              </w:rPr>
              <w:t>:</w:t>
            </w:r>
          </w:p>
          <w:p w14:paraId="16C35A84" w14:textId="2FB76E78" w:rsidR="008150ED" w:rsidRPr="008C2D56" w:rsidRDefault="008150ED" w:rsidP="001B23D4">
            <w:pPr>
              <w:jc w:val="both"/>
              <w:rPr>
                <w:lang w:val="ro-RO"/>
              </w:rPr>
            </w:pPr>
            <w:r w:rsidRPr="008C2D56">
              <w:rPr>
                <w:lang w:val="ro-RO"/>
              </w:rPr>
              <w:t xml:space="preserve"> Trull, T. J., &amp; Widiger, T. A. (2013). </w:t>
            </w:r>
            <w:r w:rsidRPr="008C2D56">
              <w:rPr>
                <w:i/>
                <w:iCs/>
                <w:lang w:val="ro-RO"/>
              </w:rPr>
              <w:t>Dimensional models of personality: the five-factor model and the DSM-5</w:t>
            </w:r>
            <w:r w:rsidRPr="008C2D56">
              <w:rPr>
                <w:lang w:val="ro-RO"/>
              </w:rPr>
              <w:t xml:space="preserve">. Dialogues in clinical neuroscience, </w:t>
            </w:r>
            <w:r w:rsidRPr="008C2D56">
              <w:rPr>
                <w:i/>
                <w:iCs/>
                <w:lang w:val="ro-RO"/>
              </w:rPr>
              <w:t>15</w:t>
            </w:r>
            <w:r w:rsidRPr="008C2D56">
              <w:rPr>
                <w:lang w:val="ro-RO"/>
              </w:rPr>
              <w:t>(2), 135.</w:t>
            </w:r>
          </w:p>
          <w:p w14:paraId="5F74409C" w14:textId="77777777" w:rsidR="008150ED" w:rsidRPr="008C2D56" w:rsidRDefault="008150ED" w:rsidP="001B23D4">
            <w:pPr>
              <w:jc w:val="both"/>
              <w:rPr>
                <w:lang w:val="ro-RO"/>
              </w:rPr>
            </w:pPr>
            <w:r w:rsidRPr="008C2D56">
              <w:rPr>
                <w:lang w:val="ro-RO"/>
              </w:rPr>
              <w:t>2 ore</w:t>
            </w:r>
          </w:p>
        </w:tc>
      </w:tr>
      <w:tr w:rsidR="008150ED" w:rsidRPr="008C2D56" w14:paraId="24D84D2B" w14:textId="77777777" w:rsidTr="001B23D4">
        <w:tc>
          <w:tcPr>
            <w:tcW w:w="2802" w:type="dxa"/>
          </w:tcPr>
          <w:p w14:paraId="5F125240" w14:textId="77777777" w:rsidR="008150ED" w:rsidRPr="008C2D56" w:rsidRDefault="008150ED" w:rsidP="001B23D4">
            <w:pPr>
              <w:rPr>
                <w:lang w:val="ro-RO"/>
              </w:rPr>
            </w:pPr>
            <w:r w:rsidRPr="008C2D56">
              <w:rPr>
                <w:lang w:val="ro-RO"/>
              </w:rPr>
              <w:t>S.14 Seminar Recapitulativ</w:t>
            </w:r>
          </w:p>
          <w:p w14:paraId="5CEA42A8" w14:textId="77777777" w:rsidR="008150ED" w:rsidRDefault="008150ED" w:rsidP="001B23D4">
            <w:pPr>
              <w:rPr>
                <w:lang w:val="ro-RO"/>
              </w:rPr>
            </w:pPr>
            <w:r w:rsidRPr="008C2D56">
              <w:rPr>
                <w:lang w:val="ro-RO"/>
              </w:rPr>
              <w:t>(2 ore)</w:t>
            </w:r>
          </w:p>
          <w:p w14:paraId="220C05F8" w14:textId="77777777" w:rsidR="008150ED" w:rsidRPr="008C2D56" w:rsidRDefault="008150ED" w:rsidP="001B23D4">
            <w:pPr>
              <w:rPr>
                <w:lang w:val="ro-RO"/>
              </w:rPr>
            </w:pPr>
          </w:p>
        </w:tc>
        <w:tc>
          <w:tcPr>
            <w:tcW w:w="1984" w:type="dxa"/>
          </w:tcPr>
          <w:p w14:paraId="424DB3E4" w14:textId="77777777" w:rsidR="008150ED" w:rsidRPr="008C2D56" w:rsidRDefault="008150ED" w:rsidP="001B23D4">
            <w:pPr>
              <w:rPr>
                <w:lang w:val="ro-RO"/>
              </w:rPr>
            </w:pPr>
            <w:r w:rsidRPr="008C2D56">
              <w:rPr>
                <w:lang w:val="ro-RO"/>
              </w:rPr>
              <w:t>Prelegere,</w:t>
            </w:r>
          </w:p>
          <w:p w14:paraId="39FAFF88" w14:textId="77777777" w:rsidR="008150ED" w:rsidRPr="008C2D56" w:rsidRDefault="008150ED" w:rsidP="001B23D4">
            <w:pPr>
              <w:rPr>
                <w:lang w:val="ro-RO"/>
              </w:rPr>
            </w:pPr>
            <w:r w:rsidRPr="008C2D56">
              <w:rPr>
                <w:lang w:val="ro-RO"/>
              </w:rPr>
              <w:t>conversație</w:t>
            </w:r>
          </w:p>
        </w:tc>
        <w:tc>
          <w:tcPr>
            <w:tcW w:w="5402" w:type="dxa"/>
            <w:vAlign w:val="center"/>
          </w:tcPr>
          <w:p w14:paraId="6D29C5BE" w14:textId="77777777" w:rsidR="008150ED" w:rsidRPr="008C2D56" w:rsidRDefault="008150ED" w:rsidP="001B23D4">
            <w:pPr>
              <w:rPr>
                <w:lang w:val="ro-RO"/>
              </w:rPr>
            </w:pPr>
            <w:r w:rsidRPr="008C2D56">
              <w:rPr>
                <w:lang w:val="ro-RO"/>
              </w:rPr>
              <w:t>În cadrul acestui seminar vor fi recapitulate temele abordate de-a lungul semestrului.</w:t>
            </w:r>
          </w:p>
          <w:p w14:paraId="7693F2D8" w14:textId="77777777" w:rsidR="008150ED" w:rsidRPr="008C2D56" w:rsidRDefault="008150ED" w:rsidP="001B23D4">
            <w:pPr>
              <w:rPr>
                <w:lang w:val="ro-RO"/>
              </w:rPr>
            </w:pPr>
            <w:r w:rsidRPr="008C2D56">
              <w:rPr>
                <w:lang w:val="ro-RO"/>
              </w:rPr>
              <w:t>2 ore</w:t>
            </w:r>
          </w:p>
        </w:tc>
      </w:tr>
    </w:tbl>
    <w:p w14:paraId="128A6576" w14:textId="77777777" w:rsidR="00133446" w:rsidRPr="00E779AA" w:rsidRDefault="00133446" w:rsidP="00A55CAA">
      <w:pPr>
        <w:jc w:val="both"/>
        <w:rPr>
          <w:rFonts w:ascii="Times New Roman" w:hAnsi="Times New Roman" w:cs="Times New Roman"/>
          <w:b/>
          <w:sz w:val="24"/>
          <w:szCs w:val="24"/>
          <w:lang w:val="ro-RO"/>
        </w:rPr>
      </w:pPr>
    </w:p>
    <w:p w14:paraId="4D368881" w14:textId="6109F8BE" w:rsidR="00E016AD" w:rsidRPr="00C17665" w:rsidRDefault="00D0774B">
      <w:pPr>
        <w:pStyle w:val="Heading1"/>
        <w:numPr>
          <w:ilvl w:val="0"/>
          <w:numId w:val="2"/>
        </w:numPr>
        <w:spacing w:before="120" w:after="120"/>
        <w:rPr>
          <w:rFonts w:ascii="Times New Roman" w:hAnsi="Times New Roman" w:cs="Times New Roman"/>
          <w:color w:val="000000" w:themeColor="text1"/>
        </w:rPr>
      </w:pPr>
      <w:r w:rsidRPr="00C17665">
        <w:rPr>
          <w:rFonts w:ascii="Times New Roman" w:hAnsi="Times New Roman" w:cs="Times New Roman"/>
          <w:color w:val="000000" w:themeColor="text1"/>
        </w:rPr>
        <w:t>Bibliografie</w:t>
      </w:r>
    </w:p>
    <w:p w14:paraId="56986B03" w14:textId="304E31B3" w:rsidR="00F4778B" w:rsidRPr="00A55CAA" w:rsidRDefault="00F4778B" w:rsidP="00F4778B">
      <w:pPr>
        <w:rPr>
          <w:rFonts w:ascii="Times New Roman" w:hAnsi="Times New Roman" w:cs="Times New Roman"/>
          <w:color w:val="FF0000"/>
          <w:sz w:val="24"/>
          <w:szCs w:val="24"/>
        </w:rPr>
      </w:pPr>
    </w:p>
    <w:tbl>
      <w:tblPr>
        <w:tblStyle w:val="TableGrid"/>
        <w:tblW w:w="0" w:type="auto"/>
        <w:tblLook w:val="04A0" w:firstRow="1" w:lastRow="0" w:firstColumn="1" w:lastColumn="0" w:noHBand="0" w:noVBand="1"/>
      </w:tblPr>
      <w:tblGrid>
        <w:gridCol w:w="3053"/>
        <w:gridCol w:w="6576"/>
      </w:tblGrid>
      <w:tr w:rsidR="00106CC5" w:rsidRPr="00A55CAA" w14:paraId="69D4A452" w14:textId="77777777" w:rsidTr="00E779AA">
        <w:tc>
          <w:tcPr>
            <w:tcW w:w="3053" w:type="dxa"/>
            <w:vMerge w:val="restart"/>
          </w:tcPr>
          <w:p w14:paraId="71750F53" w14:textId="406C421B" w:rsidR="00106CC5" w:rsidRPr="0007323B" w:rsidRDefault="00106CC5" w:rsidP="00F4778B">
            <w:pPr>
              <w:rPr>
                <w:rFonts w:ascii="Times New Roman" w:hAnsi="Times New Roman" w:cs="Times New Roman"/>
                <w:color w:val="000000" w:themeColor="text1"/>
                <w:sz w:val="24"/>
                <w:szCs w:val="24"/>
              </w:rPr>
            </w:pPr>
            <w:r w:rsidRPr="0007323B">
              <w:rPr>
                <w:rFonts w:ascii="Times New Roman" w:hAnsi="Times New Roman" w:cs="Times New Roman"/>
                <w:color w:val="000000" w:themeColor="text1"/>
                <w:sz w:val="24"/>
                <w:szCs w:val="24"/>
              </w:rPr>
              <w:t>9.1 Referințe bibliografice recomandate</w:t>
            </w:r>
          </w:p>
        </w:tc>
        <w:tc>
          <w:tcPr>
            <w:tcW w:w="6576" w:type="dxa"/>
          </w:tcPr>
          <w:p w14:paraId="32D9D532" w14:textId="4C650B1C" w:rsidR="00106CC5" w:rsidRPr="00A55CAA" w:rsidRDefault="00106CC5" w:rsidP="00F4778B">
            <w:pPr>
              <w:rPr>
                <w:rFonts w:ascii="Times New Roman" w:hAnsi="Times New Roman" w:cs="Times New Roman"/>
                <w:color w:val="FF0000"/>
                <w:sz w:val="24"/>
                <w:szCs w:val="24"/>
              </w:rPr>
            </w:pPr>
            <w:r w:rsidRPr="008C2D56">
              <w:rPr>
                <w:lang w:val="ro-RO"/>
              </w:rPr>
              <w:t xml:space="preserve">DeYoung, C. G., Gray, J. R., Corr, P. J., &amp; Matthews, G. (2009). </w:t>
            </w:r>
            <w:r w:rsidRPr="008C2D56">
              <w:rPr>
                <w:i/>
                <w:iCs/>
                <w:lang w:val="ro-RO"/>
              </w:rPr>
              <w:t>The Cambridge handbook of personality psychology</w:t>
            </w:r>
          </w:p>
        </w:tc>
      </w:tr>
      <w:tr w:rsidR="00106CC5" w:rsidRPr="00A55CAA" w14:paraId="116A28A9" w14:textId="77777777" w:rsidTr="00E779AA">
        <w:tc>
          <w:tcPr>
            <w:tcW w:w="3053" w:type="dxa"/>
            <w:vMerge/>
          </w:tcPr>
          <w:p w14:paraId="1DB0D0BB" w14:textId="77777777" w:rsidR="00106CC5" w:rsidRPr="0007323B" w:rsidRDefault="00106CC5" w:rsidP="00F4778B">
            <w:pPr>
              <w:rPr>
                <w:rFonts w:ascii="Times New Roman" w:hAnsi="Times New Roman" w:cs="Times New Roman"/>
                <w:color w:val="000000" w:themeColor="text1"/>
                <w:sz w:val="24"/>
                <w:szCs w:val="24"/>
              </w:rPr>
            </w:pPr>
          </w:p>
        </w:tc>
        <w:tc>
          <w:tcPr>
            <w:tcW w:w="6576" w:type="dxa"/>
          </w:tcPr>
          <w:p w14:paraId="175008A7" w14:textId="77777777" w:rsidR="00106CC5" w:rsidRPr="0008318E" w:rsidRDefault="00106CC5" w:rsidP="00C74D00">
            <w:pPr>
              <w:jc w:val="both"/>
              <w:rPr>
                <w:lang w:val="ro-RO"/>
              </w:rPr>
            </w:pPr>
            <w:r>
              <w:rPr>
                <w:lang w:val="ro-RO"/>
              </w:rPr>
              <w:t xml:space="preserve">Ewen. R.B. (2012). </w:t>
            </w:r>
            <w:r w:rsidRPr="00C74D00">
              <w:rPr>
                <w:i/>
                <w:iCs/>
                <w:lang w:val="ro-RO"/>
              </w:rPr>
              <w:t>Introducere în teoriile personalității</w:t>
            </w:r>
            <w:r>
              <w:rPr>
                <w:lang w:val="ro-RO"/>
              </w:rPr>
              <w:t>. Editura Trei</w:t>
            </w:r>
          </w:p>
          <w:p w14:paraId="234461D7" w14:textId="6022293F" w:rsidR="00106CC5" w:rsidRPr="00A55CAA" w:rsidRDefault="00106CC5" w:rsidP="00F4778B">
            <w:pPr>
              <w:rPr>
                <w:rFonts w:ascii="Times New Roman" w:hAnsi="Times New Roman" w:cs="Times New Roman"/>
                <w:color w:val="FF0000"/>
                <w:sz w:val="24"/>
                <w:szCs w:val="24"/>
              </w:rPr>
            </w:pPr>
          </w:p>
        </w:tc>
      </w:tr>
      <w:tr w:rsidR="00106CC5" w:rsidRPr="00A55CAA" w14:paraId="3DA4F69B" w14:textId="77777777" w:rsidTr="00E779AA">
        <w:tc>
          <w:tcPr>
            <w:tcW w:w="3053" w:type="dxa"/>
            <w:vMerge/>
          </w:tcPr>
          <w:p w14:paraId="7985E14E" w14:textId="77777777" w:rsidR="00106CC5" w:rsidRPr="0007323B" w:rsidRDefault="00106CC5" w:rsidP="00F4778B">
            <w:pPr>
              <w:rPr>
                <w:rFonts w:ascii="Times New Roman" w:hAnsi="Times New Roman" w:cs="Times New Roman"/>
                <w:color w:val="000000" w:themeColor="text1"/>
                <w:sz w:val="24"/>
                <w:szCs w:val="24"/>
              </w:rPr>
            </w:pPr>
          </w:p>
        </w:tc>
        <w:tc>
          <w:tcPr>
            <w:tcW w:w="6576" w:type="dxa"/>
          </w:tcPr>
          <w:p w14:paraId="7C95785D" w14:textId="77777777" w:rsidR="00106CC5" w:rsidRPr="00A959E0" w:rsidRDefault="00106CC5" w:rsidP="00106CC5">
            <w:pPr>
              <w:pStyle w:val="NormalWeb"/>
              <w:spacing w:before="0" w:beforeAutospacing="0" w:after="0" w:afterAutospacing="0"/>
              <w:rPr>
                <w:i/>
                <w:iCs/>
              </w:rPr>
            </w:pPr>
            <w:proofErr w:type="spellStart"/>
            <w:r w:rsidRPr="00185AD0">
              <w:rPr>
                <w:color w:val="222222"/>
                <w:shd w:val="clear" w:color="auto" w:fill="FFFFFF"/>
              </w:rPr>
              <w:t>Widiger</w:t>
            </w:r>
            <w:proofErr w:type="spellEnd"/>
            <w:r w:rsidRPr="00185AD0">
              <w:rPr>
                <w:color w:val="222222"/>
                <w:shd w:val="clear" w:color="auto" w:fill="FFFFFF"/>
              </w:rPr>
              <w:t>, T. A. (Ed.). (2017). </w:t>
            </w:r>
            <w:r w:rsidRPr="00185AD0">
              <w:rPr>
                <w:i/>
                <w:iCs/>
                <w:color w:val="222222"/>
                <w:shd w:val="clear" w:color="auto" w:fill="FFFFFF"/>
              </w:rPr>
              <w:t xml:space="preserve">The Oxford handbook of the </w:t>
            </w:r>
            <w:proofErr w:type="gramStart"/>
            <w:r w:rsidRPr="00185AD0">
              <w:rPr>
                <w:i/>
                <w:iCs/>
                <w:color w:val="222222"/>
                <w:shd w:val="clear" w:color="auto" w:fill="FFFFFF"/>
              </w:rPr>
              <w:t>five factor</w:t>
            </w:r>
            <w:proofErr w:type="gramEnd"/>
            <w:r w:rsidRPr="00185AD0">
              <w:rPr>
                <w:i/>
                <w:iCs/>
                <w:color w:val="222222"/>
                <w:shd w:val="clear" w:color="auto" w:fill="FFFFFF"/>
              </w:rPr>
              <w:t xml:space="preserve"> model</w:t>
            </w:r>
            <w:r w:rsidRPr="00185AD0">
              <w:rPr>
                <w:color w:val="222222"/>
                <w:shd w:val="clear" w:color="auto" w:fill="FFFFFF"/>
              </w:rPr>
              <w:t>. Oxford University Press.</w:t>
            </w:r>
          </w:p>
          <w:p w14:paraId="20216ED0" w14:textId="77777777" w:rsidR="00106CC5" w:rsidRDefault="00106CC5" w:rsidP="00C74D00">
            <w:pPr>
              <w:jc w:val="both"/>
              <w:rPr>
                <w:lang w:val="ro-RO"/>
              </w:rPr>
            </w:pPr>
          </w:p>
        </w:tc>
      </w:tr>
      <w:tr w:rsidR="00A55CAA" w:rsidRPr="00A55CAA" w14:paraId="09E80D71" w14:textId="77777777" w:rsidTr="00E779AA">
        <w:tc>
          <w:tcPr>
            <w:tcW w:w="3053" w:type="dxa"/>
          </w:tcPr>
          <w:p w14:paraId="4EDBE6AB" w14:textId="25C05A59" w:rsidR="00F4778B" w:rsidRPr="0007323B" w:rsidRDefault="00F4778B" w:rsidP="00F4778B">
            <w:pPr>
              <w:rPr>
                <w:rFonts w:ascii="Times New Roman" w:hAnsi="Times New Roman" w:cs="Times New Roman"/>
                <w:color w:val="000000" w:themeColor="text1"/>
                <w:sz w:val="24"/>
                <w:szCs w:val="24"/>
              </w:rPr>
            </w:pPr>
            <w:r w:rsidRPr="0007323B">
              <w:rPr>
                <w:rFonts w:ascii="Times New Roman" w:hAnsi="Times New Roman" w:cs="Times New Roman"/>
                <w:color w:val="000000" w:themeColor="text1"/>
                <w:sz w:val="24"/>
                <w:szCs w:val="24"/>
              </w:rPr>
              <w:t>9.2. Referințe bibliografice suplimentare</w:t>
            </w:r>
          </w:p>
        </w:tc>
        <w:tc>
          <w:tcPr>
            <w:tcW w:w="6576" w:type="dxa"/>
          </w:tcPr>
          <w:p w14:paraId="652CFCB8" w14:textId="45686B81" w:rsidR="00F4778B" w:rsidRPr="00A55CAA" w:rsidRDefault="008E0E24" w:rsidP="008E0E24">
            <w:pPr>
              <w:pStyle w:val="NormalWeb"/>
              <w:rPr>
                <w:color w:val="FF0000"/>
              </w:rPr>
            </w:pPr>
            <w:proofErr w:type="spellStart"/>
            <w:r w:rsidRPr="008E0E24">
              <w:rPr>
                <w:rStyle w:val="Strong"/>
                <w:b w:val="0"/>
                <w:bCs w:val="0"/>
              </w:rPr>
              <w:t>Aniței</w:t>
            </w:r>
            <w:proofErr w:type="spellEnd"/>
            <w:r w:rsidRPr="008E0E24">
              <w:rPr>
                <w:rStyle w:val="Strong"/>
                <w:b w:val="0"/>
                <w:bCs w:val="0"/>
              </w:rPr>
              <w:t xml:space="preserve">, M., </w:t>
            </w:r>
            <w:proofErr w:type="spellStart"/>
            <w:r w:rsidRPr="008E0E24">
              <w:rPr>
                <w:rStyle w:val="Strong"/>
                <w:b w:val="0"/>
                <w:bCs w:val="0"/>
              </w:rPr>
              <w:t>Chraif</w:t>
            </w:r>
            <w:proofErr w:type="spellEnd"/>
            <w:r w:rsidRPr="008E0E24">
              <w:rPr>
                <w:rStyle w:val="Strong"/>
                <w:b w:val="0"/>
                <w:bCs w:val="0"/>
              </w:rPr>
              <w:t xml:space="preserve">, M., </w:t>
            </w:r>
            <w:proofErr w:type="spellStart"/>
            <w:r w:rsidRPr="008E0E24">
              <w:rPr>
                <w:rStyle w:val="Strong"/>
                <w:b w:val="0"/>
                <w:bCs w:val="0"/>
              </w:rPr>
              <w:t>Burtăverde</w:t>
            </w:r>
            <w:proofErr w:type="spellEnd"/>
            <w:r w:rsidRPr="008E0E24">
              <w:rPr>
                <w:rStyle w:val="Strong"/>
                <w:b w:val="0"/>
                <w:bCs w:val="0"/>
              </w:rPr>
              <w:t xml:space="preserve">, V., &amp; </w:t>
            </w:r>
            <w:proofErr w:type="spellStart"/>
            <w:r w:rsidRPr="008E0E24">
              <w:rPr>
                <w:rStyle w:val="Strong"/>
                <w:b w:val="0"/>
                <w:bCs w:val="0"/>
              </w:rPr>
              <w:t>Mihăilă</w:t>
            </w:r>
            <w:proofErr w:type="spellEnd"/>
            <w:r w:rsidRPr="008E0E24">
              <w:rPr>
                <w:rStyle w:val="Strong"/>
                <w:b w:val="0"/>
                <w:bCs w:val="0"/>
              </w:rPr>
              <w:t xml:space="preserve">, T. (2017). </w:t>
            </w:r>
            <w:proofErr w:type="spellStart"/>
            <w:r w:rsidRPr="008E0E24">
              <w:rPr>
                <w:rStyle w:val="Emphasis"/>
              </w:rPr>
              <w:t>Tratat</w:t>
            </w:r>
            <w:proofErr w:type="spellEnd"/>
            <w:r w:rsidRPr="008E0E24">
              <w:rPr>
                <w:rStyle w:val="Emphasis"/>
              </w:rPr>
              <w:t xml:space="preserve"> de </w:t>
            </w:r>
            <w:proofErr w:type="spellStart"/>
            <w:r w:rsidRPr="008E0E24">
              <w:rPr>
                <w:rStyle w:val="Emphasis"/>
              </w:rPr>
              <w:t>psihologia</w:t>
            </w:r>
            <w:proofErr w:type="spellEnd"/>
            <w:r w:rsidRPr="008E0E24">
              <w:rPr>
                <w:rStyle w:val="Emphasis"/>
              </w:rPr>
              <w:t xml:space="preserve"> </w:t>
            </w:r>
            <w:proofErr w:type="spellStart"/>
            <w:r w:rsidRPr="008E0E24">
              <w:rPr>
                <w:rStyle w:val="Emphasis"/>
              </w:rPr>
              <w:t>personalității</w:t>
            </w:r>
            <w:proofErr w:type="spellEnd"/>
            <w:r w:rsidRPr="008E0E24">
              <w:rPr>
                <w:rStyle w:val="Strong"/>
                <w:b w:val="0"/>
                <w:bCs w:val="0"/>
              </w:rPr>
              <w:t xml:space="preserve">. </w:t>
            </w:r>
            <w:proofErr w:type="spellStart"/>
            <w:r w:rsidRPr="008E0E24">
              <w:rPr>
                <w:rStyle w:val="Strong"/>
                <w:b w:val="0"/>
                <w:bCs w:val="0"/>
              </w:rPr>
              <w:t>București</w:t>
            </w:r>
            <w:proofErr w:type="spellEnd"/>
            <w:r w:rsidRPr="008E0E24">
              <w:rPr>
                <w:rStyle w:val="Strong"/>
                <w:b w:val="0"/>
                <w:bCs w:val="0"/>
              </w:rPr>
              <w:t xml:space="preserve">: </w:t>
            </w:r>
            <w:proofErr w:type="spellStart"/>
            <w:r w:rsidRPr="008E0E24">
              <w:rPr>
                <w:rStyle w:val="Strong"/>
                <w:b w:val="0"/>
                <w:bCs w:val="0"/>
              </w:rPr>
              <w:t>Editura</w:t>
            </w:r>
            <w:proofErr w:type="spellEnd"/>
            <w:r w:rsidRPr="008E0E24">
              <w:rPr>
                <w:rStyle w:val="Strong"/>
                <w:b w:val="0"/>
                <w:bCs w:val="0"/>
              </w:rPr>
              <w:t xml:space="preserve"> </w:t>
            </w:r>
            <w:proofErr w:type="spellStart"/>
            <w:r w:rsidRPr="008E0E24">
              <w:rPr>
                <w:rStyle w:val="Strong"/>
                <w:b w:val="0"/>
                <w:bCs w:val="0"/>
              </w:rPr>
              <w:t>Trei</w:t>
            </w:r>
            <w:proofErr w:type="spellEnd"/>
            <w:r w:rsidRPr="008E0E24">
              <w:rPr>
                <w:rStyle w:val="Strong"/>
                <w:b w:val="0"/>
                <w:bCs w:val="0"/>
              </w:rPr>
              <w:t xml:space="preserve">. </w:t>
            </w:r>
          </w:p>
        </w:tc>
      </w:tr>
    </w:tbl>
    <w:p w14:paraId="42D5712D" w14:textId="77777777" w:rsidR="00F4778B" w:rsidRPr="00A55CAA" w:rsidRDefault="00F4778B" w:rsidP="00F4778B">
      <w:pPr>
        <w:rPr>
          <w:rFonts w:ascii="Times New Roman" w:hAnsi="Times New Roman" w:cs="Times New Roman"/>
          <w:color w:val="FF0000"/>
          <w:sz w:val="24"/>
          <w:szCs w:val="24"/>
        </w:rPr>
      </w:pPr>
    </w:p>
    <w:p w14:paraId="42A55F2A" w14:textId="77777777" w:rsidR="00E016AD" w:rsidRPr="00E779AA" w:rsidRDefault="00D0774B">
      <w:pPr>
        <w:pStyle w:val="Heading1"/>
        <w:numPr>
          <w:ilvl w:val="0"/>
          <w:numId w:val="2"/>
        </w:numPr>
        <w:spacing w:after="240"/>
        <w:jc w:val="both"/>
        <w:rPr>
          <w:rFonts w:ascii="Times New Roman" w:hAnsi="Times New Roman" w:cs="Times New Roman"/>
        </w:rPr>
      </w:pPr>
      <w:r w:rsidRPr="00E779AA">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E779AA">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E779AA" w14:paraId="6648859D" w14:textId="77777777">
        <w:tc>
          <w:tcPr>
            <w:tcW w:w="9628" w:type="dxa"/>
          </w:tcPr>
          <w:p w14:paraId="15EAA855" w14:textId="3A1D4037" w:rsidR="00E016AD" w:rsidRPr="00E779AA" w:rsidRDefault="008B29FF" w:rsidP="005B5C54">
            <w:pPr>
              <w:pBdr>
                <w:top w:val="nil"/>
                <w:left w:val="nil"/>
                <w:bottom w:val="nil"/>
                <w:right w:val="nil"/>
                <w:between w:val="nil"/>
              </w:pBdr>
              <w:jc w:val="both"/>
              <w:rPr>
                <w:rFonts w:ascii="Times New Roman" w:hAnsi="Times New Roman" w:cs="Times New Roman"/>
                <w:sz w:val="24"/>
                <w:szCs w:val="24"/>
              </w:rPr>
            </w:pPr>
            <w:r w:rsidRPr="00BA42A0">
              <w:rPr>
                <w:lang w:val="ro-RO"/>
              </w:rPr>
              <w:t>Temele care sunt abordate în cadrul acestei discipline sunt în concordanță cu perspectivele contemporane din câmpul psihologiei clinice și ale psihoterapiei, bazându-se pe paradigma scientist-practitioner</w:t>
            </w:r>
          </w:p>
        </w:tc>
      </w:tr>
    </w:tbl>
    <w:p w14:paraId="073AD5D8" w14:textId="77777777" w:rsidR="00E016AD" w:rsidRPr="00367215" w:rsidRDefault="00D0774B">
      <w:pPr>
        <w:pStyle w:val="Heading1"/>
        <w:numPr>
          <w:ilvl w:val="0"/>
          <w:numId w:val="2"/>
        </w:numPr>
        <w:spacing w:after="240"/>
        <w:rPr>
          <w:rFonts w:ascii="Times New Roman" w:hAnsi="Times New Roman" w:cs="Times New Roman"/>
          <w:color w:val="000000" w:themeColor="text1"/>
        </w:rPr>
      </w:pPr>
      <w:r w:rsidRPr="00367215">
        <w:rPr>
          <w:rFonts w:ascii="Times New Roman" w:hAnsi="Times New Roman" w:cs="Times New Roman"/>
          <w:color w:val="000000" w:themeColor="text1"/>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E779AA" w14:paraId="44A90176" w14:textId="77777777">
        <w:tc>
          <w:tcPr>
            <w:tcW w:w="1347" w:type="dxa"/>
            <w:tcMar>
              <w:left w:w="57" w:type="dxa"/>
              <w:right w:w="57" w:type="dxa"/>
            </w:tcMar>
            <w:vAlign w:val="center"/>
          </w:tcPr>
          <w:p w14:paraId="772A71F8"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11.3 Pondere din nota finală</w:t>
            </w:r>
          </w:p>
        </w:tc>
        <w:tc>
          <w:tcPr>
            <w:tcW w:w="797" w:type="dxa"/>
          </w:tcPr>
          <w:p w14:paraId="1D96FE5D"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Obs.</w:t>
            </w:r>
            <w:r w:rsidRPr="00E779AA">
              <w:rPr>
                <w:rFonts w:ascii="Times New Roman" w:eastAsia="Helvetica Neue" w:hAnsi="Times New Roman" w:cs="Times New Roman"/>
                <w:sz w:val="24"/>
                <w:szCs w:val="24"/>
                <w:vertAlign w:val="superscript"/>
              </w:rPr>
              <w:footnoteReference w:id="19"/>
            </w:r>
          </w:p>
        </w:tc>
      </w:tr>
      <w:tr w:rsidR="004D2733" w:rsidRPr="00E779AA" w14:paraId="1A37C7A2" w14:textId="77777777" w:rsidTr="00172066">
        <w:trPr>
          <w:trHeight w:val="283"/>
        </w:trPr>
        <w:tc>
          <w:tcPr>
            <w:tcW w:w="1347" w:type="dxa"/>
            <w:vMerge w:val="restart"/>
            <w:tcMar>
              <w:left w:w="57" w:type="dxa"/>
              <w:right w:w="57" w:type="dxa"/>
            </w:tcMar>
            <w:vAlign w:val="center"/>
          </w:tcPr>
          <w:p w14:paraId="22A9F73E" w14:textId="4EA3026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11.4a Examen</w:t>
            </w:r>
          </w:p>
        </w:tc>
        <w:tc>
          <w:tcPr>
            <w:tcW w:w="2618" w:type="dxa"/>
            <w:vMerge w:val="restart"/>
            <w:shd w:val="clear" w:color="auto" w:fill="E6E6E6"/>
            <w:tcMar>
              <w:left w:w="57" w:type="dxa"/>
              <w:right w:w="57" w:type="dxa"/>
            </w:tcMar>
          </w:tcPr>
          <w:p w14:paraId="027F6820" w14:textId="77777777" w:rsidR="005B5C54" w:rsidRPr="00E779AA" w:rsidRDefault="005B5C54" w:rsidP="005B5C54">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teoretice însușite (cantitatea, corectitudinea, acuratețea)</w:t>
            </w:r>
          </w:p>
          <w:p w14:paraId="6D7EC429" w14:textId="1D73E75C" w:rsidR="005B5C54" w:rsidRPr="00E779AA"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Teste pe parcurs</w:t>
            </w:r>
            <w:r w:rsidRPr="00E779AA">
              <w:rPr>
                <w:rFonts w:ascii="Times New Roman" w:eastAsia="Helvetica Neue" w:hAnsi="Times New Roman" w:cs="Times New Roman"/>
                <w:sz w:val="24"/>
                <w:szCs w:val="24"/>
                <w:vertAlign w:val="superscript"/>
              </w:rPr>
              <w:footnoteReference w:id="20"/>
            </w:r>
            <w:r w:rsidRPr="00E779AA">
              <w:rPr>
                <w:rFonts w:ascii="Times New Roman" w:eastAsia="Helvetica Neue" w:hAnsi="Times New Roman" w:cs="Times New Roman"/>
                <w:sz w:val="24"/>
                <w:szCs w:val="24"/>
              </w:rPr>
              <w:t>:</w:t>
            </w:r>
          </w:p>
          <w:p w14:paraId="12E46FA9" w14:textId="77777777" w:rsidR="005B5C54" w:rsidRPr="00E779AA"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6068747" w:rsidR="005B5C54" w:rsidRPr="00E779AA" w:rsidRDefault="005D2555"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70</w:t>
            </w:r>
            <w:r w:rsidR="005B5C54" w:rsidRPr="00E779AA">
              <w:rPr>
                <w:rFonts w:ascii="Times New Roman" w:eastAsia="Helvetica Neue" w:hAnsi="Times New Roman" w:cs="Times New Roman"/>
                <w:sz w:val="24"/>
                <w:szCs w:val="24"/>
              </w:rPr>
              <w:t>% (minim 5)</w:t>
            </w:r>
          </w:p>
        </w:tc>
        <w:tc>
          <w:tcPr>
            <w:tcW w:w="797" w:type="dxa"/>
            <w:vMerge w:val="restart"/>
          </w:tcPr>
          <w:p w14:paraId="305A7B45" w14:textId="77777777" w:rsidR="005B5C54" w:rsidRPr="00E779AA" w:rsidRDefault="005B5C54" w:rsidP="005B5C54">
            <w:pPr>
              <w:jc w:val="center"/>
              <w:rPr>
                <w:rFonts w:ascii="Times New Roman" w:eastAsia="Helvetica Neue" w:hAnsi="Times New Roman" w:cs="Times New Roman"/>
                <w:sz w:val="24"/>
                <w:szCs w:val="24"/>
              </w:rPr>
            </w:pPr>
          </w:p>
        </w:tc>
      </w:tr>
      <w:tr w:rsidR="004D2733" w:rsidRPr="00E779AA" w14:paraId="5AC7485A" w14:textId="77777777" w:rsidTr="00172066">
        <w:trPr>
          <w:trHeight w:val="283"/>
        </w:trPr>
        <w:tc>
          <w:tcPr>
            <w:tcW w:w="1347" w:type="dxa"/>
            <w:vMerge/>
            <w:tcMar>
              <w:left w:w="57" w:type="dxa"/>
              <w:right w:w="57" w:type="dxa"/>
            </w:tcMar>
            <w:vAlign w:val="center"/>
          </w:tcPr>
          <w:p w14:paraId="68F242D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604160B4" w14:textId="77777777" w:rsidTr="005B5C54">
        <w:trPr>
          <w:trHeight w:val="327"/>
        </w:trPr>
        <w:tc>
          <w:tcPr>
            <w:tcW w:w="1347" w:type="dxa"/>
            <w:vMerge/>
            <w:tcMar>
              <w:left w:w="57" w:type="dxa"/>
              <w:right w:w="57" w:type="dxa"/>
            </w:tcMar>
            <w:vAlign w:val="center"/>
          </w:tcPr>
          <w:p w14:paraId="2A2F7ED6"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Alte activități</w:t>
            </w:r>
            <w:r w:rsidRPr="00E779AA">
              <w:rPr>
                <w:rFonts w:ascii="Times New Roman" w:eastAsia="Helvetica Neue" w:hAnsi="Times New Roman" w:cs="Times New Roman"/>
                <w:sz w:val="24"/>
                <w:szCs w:val="24"/>
                <w:vertAlign w:val="superscript"/>
              </w:rPr>
              <w:footnoteReference w:id="21"/>
            </w:r>
            <w:r w:rsidRPr="00E779AA">
              <w:rPr>
                <w:rFonts w:ascii="Times New Roman" w:eastAsia="Helvetica Neue" w:hAnsi="Times New Roman" w:cs="Times New Roman"/>
                <w:sz w:val="24"/>
                <w:szCs w:val="24"/>
              </w:rPr>
              <w:t>:</w:t>
            </w:r>
          </w:p>
        </w:tc>
        <w:tc>
          <w:tcPr>
            <w:tcW w:w="1220" w:type="dxa"/>
            <w:vAlign w:val="center"/>
          </w:tcPr>
          <w:p w14:paraId="3529F8E5"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E596959" w14:textId="77777777" w:rsidTr="00172066">
        <w:trPr>
          <w:trHeight w:val="284"/>
        </w:trPr>
        <w:tc>
          <w:tcPr>
            <w:tcW w:w="1347" w:type="dxa"/>
            <w:vMerge/>
            <w:tcMar>
              <w:left w:w="57" w:type="dxa"/>
              <w:right w:w="57" w:type="dxa"/>
            </w:tcMar>
            <w:vAlign w:val="center"/>
          </w:tcPr>
          <w:p w14:paraId="4727CAAF"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3C93358E" w:rsidR="005B5C54" w:rsidRPr="00E779AA" w:rsidRDefault="004D2733"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Evaluare finală: Grila cu itemi cu o singură variantă corectă de răspuns</w:t>
            </w:r>
          </w:p>
        </w:tc>
        <w:tc>
          <w:tcPr>
            <w:tcW w:w="1220" w:type="dxa"/>
            <w:vAlign w:val="center"/>
          </w:tcPr>
          <w:p w14:paraId="43E8E338" w14:textId="79B3DB21" w:rsidR="005B5C54" w:rsidRPr="00E779AA" w:rsidRDefault="005D2555"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70%</w:t>
            </w:r>
            <w:r w:rsidR="005B5C54" w:rsidRPr="00E779AA">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4ED36EA9" w14:textId="77777777" w:rsidTr="00792080">
        <w:tc>
          <w:tcPr>
            <w:tcW w:w="1347" w:type="dxa"/>
            <w:tcMar>
              <w:left w:w="57" w:type="dxa"/>
              <w:right w:w="57" w:type="dxa"/>
            </w:tcMar>
            <w:vAlign w:val="center"/>
          </w:tcPr>
          <w:p w14:paraId="472B832D"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E779AA" w:rsidRDefault="004D2733" w:rsidP="004D2733">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1C67DC5B" w:rsidR="004D2733" w:rsidRPr="00497CB3" w:rsidRDefault="00D500C3" w:rsidP="004D2733">
            <w:pPr>
              <w:rPr>
                <w:rFonts w:ascii="Times New Roman" w:eastAsia="Helvetica Neue" w:hAnsi="Times New Roman" w:cs="Times New Roman"/>
                <w:sz w:val="24"/>
                <w:szCs w:val="24"/>
              </w:rPr>
            </w:pPr>
            <w:r w:rsidRPr="00497CB3">
              <w:rPr>
                <w:rFonts w:ascii="Times New Roman" w:hAnsi="Times New Roman" w:cs="Times New Roman"/>
                <w:sz w:val="24"/>
                <w:szCs w:val="24"/>
              </w:rPr>
              <w:t>Evaluarea la seminar constă în elaborarea unei lucrări în care studenții vor aborda o anumită perspectivă teoretică asupra personalității, evidențiind înțelegerea conceptelor discutate și capacitatea de argumentare cu exemple din literatura de specialitate.</w:t>
            </w:r>
          </w:p>
        </w:tc>
        <w:tc>
          <w:tcPr>
            <w:tcW w:w="1662" w:type="dxa"/>
            <w:tcMar>
              <w:left w:w="57" w:type="dxa"/>
              <w:right w:w="57" w:type="dxa"/>
            </w:tcMar>
          </w:tcPr>
          <w:p w14:paraId="2F230BDA" w14:textId="6DBFA64C" w:rsidR="004D2733" w:rsidRPr="00E779AA" w:rsidRDefault="0058032C"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 xml:space="preserve"> 30% (</w:t>
            </w:r>
            <w:r w:rsidR="004D2733" w:rsidRPr="00E779AA">
              <w:rPr>
                <w:rFonts w:ascii="Times New Roman" w:hAnsi="Times New Roman" w:cs="Times New Roman"/>
                <w:sz w:val="24"/>
                <w:szCs w:val="24"/>
              </w:rPr>
              <w:t>minim 5)</w:t>
            </w:r>
          </w:p>
        </w:tc>
        <w:tc>
          <w:tcPr>
            <w:tcW w:w="797" w:type="dxa"/>
          </w:tcPr>
          <w:p w14:paraId="6E8A6862"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659CB6D" w14:textId="77777777">
        <w:tc>
          <w:tcPr>
            <w:tcW w:w="1347" w:type="dxa"/>
            <w:tcMar>
              <w:left w:w="57" w:type="dxa"/>
              <w:right w:w="57" w:type="dxa"/>
            </w:tcMar>
            <w:vAlign w:val="center"/>
          </w:tcPr>
          <w:p w14:paraId="20493B5D" w14:textId="77777777" w:rsidR="00E016AD" w:rsidRPr="008B29FF" w:rsidRDefault="00D0774B">
            <w:pPr>
              <w:rPr>
                <w:rFonts w:ascii="Times New Roman" w:eastAsia="Helvetica Neue" w:hAnsi="Times New Roman" w:cs="Times New Roman"/>
                <w:sz w:val="24"/>
                <w:szCs w:val="24"/>
              </w:rPr>
            </w:pPr>
            <w:r w:rsidRPr="008B29FF">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34771CD4" w14:textId="77777777" w:rsidR="00E016AD" w:rsidRPr="008B29FF" w:rsidRDefault="00D0774B">
            <w:pPr>
              <w:numPr>
                <w:ilvl w:val="0"/>
                <w:numId w:val="3"/>
              </w:numPr>
              <w:ind w:left="171" w:hanging="179"/>
              <w:jc w:val="both"/>
              <w:rPr>
                <w:rFonts w:ascii="Times New Roman" w:hAnsi="Times New Roman" w:cs="Times New Roman"/>
                <w:sz w:val="24"/>
                <w:szCs w:val="24"/>
              </w:rPr>
            </w:pPr>
            <w:r w:rsidRPr="008B29FF">
              <w:rPr>
                <w:rFonts w:ascii="Times New Roman" w:eastAsia="Helvetica Neue" w:hAnsi="Times New Roman" w:cs="Times New Roman"/>
                <w:sz w:val="24"/>
                <w:szCs w:val="24"/>
              </w:rPr>
              <w:t>Cunoașterea aparaturii, a modului de utilizare a instrumentelor specifice; evaluarea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8B29FF" w:rsidRDefault="00E016AD" w:rsidP="00944209">
            <w:pPr>
              <w:ind w:left="171"/>
              <w:rPr>
                <w:rFonts w:ascii="Times New Roman" w:hAnsi="Times New Roman" w:cs="Times New Roman"/>
                <w:sz w:val="24"/>
                <w:szCs w:val="24"/>
              </w:rPr>
            </w:pPr>
          </w:p>
        </w:tc>
        <w:tc>
          <w:tcPr>
            <w:tcW w:w="1662" w:type="dxa"/>
            <w:tcMar>
              <w:left w:w="57" w:type="dxa"/>
              <w:right w:w="57" w:type="dxa"/>
            </w:tcMar>
            <w:vAlign w:val="center"/>
          </w:tcPr>
          <w:p w14:paraId="1B92AD11" w14:textId="2930549D" w:rsidR="00E016AD" w:rsidRPr="008B29FF" w:rsidRDefault="00D0774B">
            <w:pPr>
              <w:jc w:val="center"/>
              <w:rPr>
                <w:rFonts w:ascii="Times New Roman" w:eastAsia="Helvetica Neue" w:hAnsi="Times New Roman" w:cs="Times New Roman"/>
                <w:sz w:val="24"/>
                <w:szCs w:val="24"/>
              </w:rPr>
            </w:pPr>
            <w:r w:rsidRPr="008B29FF">
              <w:rPr>
                <w:rFonts w:ascii="Times New Roman" w:eastAsia="Helvetica Neue" w:hAnsi="Times New Roman" w:cs="Times New Roman"/>
                <w:sz w:val="24"/>
                <w:szCs w:val="24"/>
              </w:rPr>
              <w:t>% (minim</w:t>
            </w:r>
            <w:r w:rsidR="00A55CAA" w:rsidRPr="008B29FF">
              <w:rPr>
                <w:rFonts w:ascii="Times New Roman" w:eastAsia="Helvetica Neue" w:hAnsi="Times New Roman" w:cs="Times New Roman"/>
                <w:sz w:val="24"/>
                <w:szCs w:val="24"/>
              </w:rPr>
              <w:t xml:space="preserve"> </w:t>
            </w:r>
            <w:r w:rsidRPr="008B29FF">
              <w:rPr>
                <w:rFonts w:ascii="Times New Roman" w:eastAsia="Helvetica Neue" w:hAnsi="Times New Roman" w:cs="Times New Roman"/>
                <w:sz w:val="24"/>
                <w:szCs w:val="24"/>
              </w:rPr>
              <w:t xml:space="preserve"> 5)</w:t>
            </w:r>
          </w:p>
        </w:tc>
        <w:tc>
          <w:tcPr>
            <w:tcW w:w="797" w:type="dxa"/>
          </w:tcPr>
          <w:p w14:paraId="65061B7F" w14:textId="77777777" w:rsidR="00E016AD" w:rsidRPr="00E779AA" w:rsidRDefault="00E016AD">
            <w:pPr>
              <w:jc w:val="center"/>
              <w:rPr>
                <w:rFonts w:ascii="Times New Roman" w:eastAsia="Helvetica Neue" w:hAnsi="Times New Roman" w:cs="Times New Roman"/>
                <w:sz w:val="24"/>
                <w:szCs w:val="24"/>
              </w:rPr>
            </w:pPr>
          </w:p>
        </w:tc>
      </w:tr>
      <w:tr w:rsidR="004D2733" w:rsidRPr="00E779AA" w14:paraId="3BDF672F" w14:textId="77777777" w:rsidTr="00F206E5">
        <w:tc>
          <w:tcPr>
            <w:tcW w:w="1347" w:type="dxa"/>
            <w:tcMar>
              <w:left w:w="57" w:type="dxa"/>
              <w:right w:w="57" w:type="dxa"/>
            </w:tcMar>
            <w:vAlign w:val="center"/>
          </w:tcPr>
          <w:p w14:paraId="2DDDEAD7"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E779AA" w:rsidRDefault="004D2733" w:rsidP="004D2733">
            <w:pPr>
              <w:numPr>
                <w:ilvl w:val="0"/>
                <w:numId w:val="3"/>
              </w:numPr>
              <w:ind w:left="171" w:hanging="179"/>
              <w:rPr>
                <w:rFonts w:ascii="Times New Roman" w:hAnsi="Times New Roman" w:cs="Times New Roman"/>
                <w:sz w:val="24"/>
                <w:szCs w:val="24"/>
              </w:rPr>
            </w:pPr>
            <w:r w:rsidRPr="00E779AA">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66EF4DD5" w:rsidR="004D2733" w:rsidRPr="00E779AA" w:rsidRDefault="004D2733" w:rsidP="00944209">
            <w:pPr>
              <w:ind w:left="171"/>
              <w:rPr>
                <w:rFonts w:ascii="Times New Roman" w:hAnsi="Times New Roman" w:cs="Times New Roman"/>
                <w:sz w:val="24"/>
                <w:szCs w:val="24"/>
              </w:rPr>
            </w:pPr>
          </w:p>
        </w:tc>
        <w:tc>
          <w:tcPr>
            <w:tcW w:w="1662" w:type="dxa"/>
            <w:tcMar>
              <w:left w:w="57" w:type="dxa"/>
              <w:right w:w="57" w:type="dxa"/>
            </w:tcMar>
          </w:tcPr>
          <w:p w14:paraId="45CB5A0E" w14:textId="1A379AD5" w:rsidR="004D2733" w:rsidRPr="00E779AA" w:rsidRDefault="00B62491"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w:t>
            </w:r>
            <w:r w:rsidR="004D2733" w:rsidRPr="00E779AA">
              <w:rPr>
                <w:rFonts w:ascii="Times New Roman" w:hAnsi="Times New Roman" w:cs="Times New Roman"/>
                <w:sz w:val="24"/>
                <w:szCs w:val="24"/>
              </w:rPr>
              <w:t>(minim 5)</w:t>
            </w:r>
          </w:p>
        </w:tc>
        <w:tc>
          <w:tcPr>
            <w:tcW w:w="797" w:type="dxa"/>
          </w:tcPr>
          <w:p w14:paraId="254AA66D" w14:textId="77777777" w:rsidR="004D2733" w:rsidRPr="00E779AA" w:rsidRDefault="004D2733" w:rsidP="004D2733">
            <w:pPr>
              <w:jc w:val="center"/>
              <w:rPr>
                <w:rFonts w:ascii="Times New Roman" w:eastAsia="Helvetica Neue" w:hAnsi="Times New Roman" w:cs="Times New Roman"/>
                <w:sz w:val="24"/>
                <w:szCs w:val="24"/>
              </w:rPr>
            </w:pPr>
          </w:p>
        </w:tc>
      </w:tr>
      <w:tr w:rsidR="00E016AD" w:rsidRPr="00E779AA" w14:paraId="6B512290" w14:textId="77777777">
        <w:tc>
          <w:tcPr>
            <w:tcW w:w="8831" w:type="dxa"/>
            <w:gridSpan w:val="5"/>
          </w:tcPr>
          <w:p w14:paraId="622B4C64" w14:textId="77777777" w:rsidR="00E016AD" w:rsidRPr="00E779AA" w:rsidRDefault="00D0774B">
            <w:pPr>
              <w:jc w:val="both"/>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11.5 Standard minim de performanță</w:t>
            </w:r>
            <w:r w:rsidRPr="00E779AA">
              <w:rPr>
                <w:rFonts w:ascii="Times New Roman" w:eastAsia="Helvetica Neue" w:hAnsi="Times New Roman" w:cs="Times New Roman"/>
                <w:sz w:val="24"/>
                <w:szCs w:val="24"/>
                <w:vertAlign w:val="superscript"/>
              </w:rPr>
              <w:footnoteReference w:id="22"/>
            </w:r>
            <w:r w:rsidRPr="00E779AA">
              <w:rPr>
                <w:rFonts w:ascii="Times New Roman" w:eastAsia="Helvetica Neue" w:hAnsi="Times New Roman" w:cs="Times New Roman"/>
                <w:sz w:val="24"/>
                <w:szCs w:val="24"/>
              </w:rPr>
              <w:t xml:space="preserve"> </w:t>
            </w:r>
          </w:p>
          <w:p w14:paraId="2BC657C9" w14:textId="77777777" w:rsidR="00E95BE3" w:rsidRPr="004B3516" w:rsidRDefault="00E95BE3" w:rsidP="00E95BE3">
            <w:pPr>
              <w:jc w:val="both"/>
              <w:rPr>
                <w:rFonts w:ascii="Times New Roman" w:eastAsia="Helvetica Neue" w:hAnsi="Times New Roman" w:cs="Times New Roman"/>
                <w:color w:val="FF0000"/>
                <w:sz w:val="24"/>
                <w:szCs w:val="24"/>
              </w:rPr>
            </w:pPr>
            <w:r w:rsidRPr="005647BF">
              <w:rPr>
                <w:rFonts w:ascii="Times New Roman" w:hAnsi="Times New Roman" w:cs="Times New Roman"/>
                <w:sz w:val="24"/>
                <w:szCs w:val="24"/>
              </w:rPr>
              <w:t>Pentru promovarea disciplinei, studenții trebuie să obțină minimum nota 5 (cinci) la testul tip grilă de verificare a cunoștințelor.</w:t>
            </w:r>
            <w:r w:rsidRPr="005647BF">
              <w:rPr>
                <w:rFonts w:ascii="Times New Roman" w:eastAsia="Helvetica Neue" w:hAnsi="Times New Roman" w:cs="Times New Roman"/>
                <w:color w:val="FF0000"/>
                <w:sz w:val="24"/>
                <w:szCs w:val="24"/>
              </w:rPr>
              <w:t xml:space="preserve"> </w:t>
            </w:r>
          </w:p>
          <w:p w14:paraId="73227D74" w14:textId="6C9C492B" w:rsidR="00E95BE3" w:rsidRPr="00206F72" w:rsidRDefault="00E95BE3" w:rsidP="00E95BE3">
            <w:pPr>
              <w:jc w:val="both"/>
              <w:rPr>
                <w:rFonts w:ascii="Times New Roman" w:eastAsia="Helvetica Neue" w:hAnsi="Times New Roman" w:cs="Times New Roman"/>
                <w:color w:val="000000" w:themeColor="text1"/>
                <w:sz w:val="24"/>
                <w:szCs w:val="24"/>
              </w:rPr>
            </w:pPr>
            <w:r w:rsidRPr="00206F72">
              <w:rPr>
                <w:rFonts w:ascii="Times New Roman" w:eastAsia="Helvetica Neue" w:hAnsi="Times New Roman" w:cs="Times New Roman"/>
                <w:color w:val="000000" w:themeColor="text1"/>
                <w:sz w:val="24"/>
                <w:szCs w:val="24"/>
              </w:rPr>
              <w:t xml:space="preserve">Pentru restanță la activitatea de seminar </w:t>
            </w:r>
            <w:r w:rsidRPr="00206F72">
              <w:rPr>
                <w:rFonts w:ascii="Times New Roman" w:hAnsi="Times New Roman" w:cs="Times New Roman"/>
                <w:color w:val="000000" w:themeColor="text1"/>
              </w:rPr>
              <w:t>studenții vor elabora o lucrare</w:t>
            </w:r>
            <w:r>
              <w:rPr>
                <w:rFonts w:ascii="Times New Roman" w:hAnsi="Times New Roman" w:cs="Times New Roman"/>
                <w:color w:val="000000" w:themeColor="text1"/>
              </w:rPr>
              <w:t xml:space="preserve"> teoretică în care vor aborda un concept discutat în timpul semestrului</w:t>
            </w:r>
            <w:r w:rsidR="00295586">
              <w:rPr>
                <w:rFonts w:ascii="Times New Roman" w:hAnsi="Times New Roman" w:cs="Times New Roman"/>
                <w:color w:val="000000" w:themeColor="text1"/>
              </w:rPr>
              <w:t xml:space="preserve"> la disciplina Psihologia Personalității</w:t>
            </w:r>
            <w:r>
              <w:rPr>
                <w:rFonts w:ascii="Times New Roman" w:hAnsi="Times New Roman" w:cs="Times New Roman"/>
                <w:color w:val="000000" w:themeColor="text1"/>
              </w:rPr>
              <w:t xml:space="preserve">. </w:t>
            </w:r>
            <w:r w:rsidRPr="00206F72">
              <w:rPr>
                <w:rFonts w:ascii="Times New Roman" w:hAnsi="Times New Roman" w:cs="Times New Roman"/>
                <w:color w:val="000000" w:themeColor="text1"/>
              </w:rPr>
              <w:t>Criteriile de realizare a lucrării rămân aceleași ca în prima sesiune</w:t>
            </w:r>
            <w:r>
              <w:rPr>
                <w:rFonts w:ascii="Times New Roman" w:hAnsi="Times New Roman" w:cs="Times New Roman"/>
                <w:color w:val="000000" w:themeColor="text1"/>
              </w:rPr>
              <w:t xml:space="preserve"> și vor fi comunicate </w:t>
            </w:r>
            <w:r w:rsidRPr="00206F72">
              <w:rPr>
                <w:rFonts w:ascii="Times New Roman" w:eastAsia="Helvetica Neue" w:hAnsi="Times New Roman" w:cs="Times New Roman"/>
                <w:color w:val="000000" w:themeColor="text1"/>
                <w:sz w:val="24"/>
                <w:szCs w:val="24"/>
              </w:rPr>
              <w:t>pe Google Classroom.</w:t>
            </w:r>
          </w:p>
          <w:p w14:paraId="0D33B744" w14:textId="77777777" w:rsidR="00E95BE3" w:rsidRPr="00206F72" w:rsidRDefault="00E95BE3" w:rsidP="00E95BE3">
            <w:pPr>
              <w:jc w:val="both"/>
              <w:rPr>
                <w:rFonts w:ascii="Times New Roman" w:eastAsia="Helvetica Neue" w:hAnsi="Times New Roman" w:cs="Times New Roman"/>
                <w:color w:val="000000" w:themeColor="text1"/>
                <w:sz w:val="24"/>
                <w:szCs w:val="24"/>
              </w:rPr>
            </w:pPr>
            <w:r w:rsidRPr="00206F72">
              <w:rPr>
                <w:rFonts w:ascii="Times New Roman" w:eastAsia="Helvetica Neue" w:hAnsi="Times New Roman" w:cs="Times New Roman"/>
                <w:color w:val="000000" w:themeColor="text1"/>
                <w:sz w:val="24"/>
                <w:szCs w:val="24"/>
              </w:rPr>
              <w:t>Pentru mărire de notă, studenții vor susține o lucrare grilă din toată materia cu subiecte diferite de cele de restanță. Punctajul de la seminar rămâne neschimbat (în cazul în care studentul a realizat lucrarea de seminar în prima sesiune).</w:t>
            </w:r>
          </w:p>
          <w:p w14:paraId="24F26CE9" w14:textId="5685A182" w:rsidR="00E95BE3" w:rsidRPr="00E779AA" w:rsidRDefault="00E95BE3" w:rsidP="00E95BE3">
            <w:pPr>
              <w:jc w:val="both"/>
              <w:rPr>
                <w:rFonts w:ascii="Times New Roman" w:eastAsia="Helvetica Neue" w:hAnsi="Times New Roman" w:cs="Times New Roman"/>
                <w:sz w:val="24"/>
                <w:szCs w:val="24"/>
              </w:rPr>
            </w:pPr>
            <w:r w:rsidRPr="00206F72">
              <w:rPr>
                <w:rFonts w:ascii="Times New Roman" w:eastAsia="Helvetica Neue" w:hAnsi="Times New Roman" w:cs="Times New Roman"/>
                <w:color w:val="000000" w:themeColor="text1"/>
                <w:sz w:val="24"/>
                <w:szCs w:val="24"/>
              </w:rPr>
              <w:t>Nota va fi formată din noul punctaj obținut la curs și punctajul de la seminar.</w:t>
            </w:r>
          </w:p>
          <w:p w14:paraId="048649C6" w14:textId="7272FB6E" w:rsidR="004D2733" w:rsidRPr="00E779AA" w:rsidRDefault="004D2733" w:rsidP="004D2733">
            <w:pPr>
              <w:jc w:val="both"/>
              <w:rPr>
                <w:rFonts w:ascii="Times New Roman" w:eastAsia="Helvetica Neue" w:hAnsi="Times New Roman" w:cs="Times New Roman"/>
                <w:sz w:val="24"/>
                <w:szCs w:val="24"/>
              </w:rPr>
            </w:pPr>
          </w:p>
        </w:tc>
        <w:tc>
          <w:tcPr>
            <w:tcW w:w="797" w:type="dxa"/>
          </w:tcPr>
          <w:p w14:paraId="2EC8E049" w14:textId="77777777" w:rsidR="00E016AD" w:rsidRPr="00E779AA" w:rsidRDefault="00E016AD">
            <w:pPr>
              <w:rPr>
                <w:rFonts w:ascii="Times New Roman" w:eastAsia="Helvetica Neue" w:hAnsi="Times New Roman" w:cs="Times New Roman"/>
                <w:sz w:val="24"/>
                <w:szCs w:val="24"/>
              </w:rPr>
            </w:pPr>
          </w:p>
        </w:tc>
      </w:tr>
    </w:tbl>
    <w:p w14:paraId="22A7EA8C" w14:textId="77777777" w:rsidR="00E016AD" w:rsidRPr="00E779AA" w:rsidRDefault="00E016AD">
      <w:pPr>
        <w:jc w:val="both"/>
        <w:rPr>
          <w:rFonts w:ascii="Times New Roman" w:eastAsia="Helvetica Neue" w:hAnsi="Times New Roman" w:cs="Times New Roman"/>
          <w:b/>
          <w:i/>
          <w:sz w:val="24"/>
          <w:szCs w:val="24"/>
        </w:rPr>
      </w:pPr>
    </w:p>
    <w:p w14:paraId="1EDDB6A2" w14:textId="77777777" w:rsidR="00E016AD" w:rsidRPr="00E779AA" w:rsidRDefault="00D0774B">
      <w:pPr>
        <w:jc w:val="both"/>
        <w:rPr>
          <w:rFonts w:ascii="Times New Roman" w:eastAsia="Helvetica Neue" w:hAnsi="Times New Roman" w:cs="Times New Roman"/>
          <w:b/>
          <w:i/>
          <w:sz w:val="24"/>
          <w:szCs w:val="24"/>
        </w:rPr>
      </w:pPr>
      <w:r w:rsidRPr="00E779AA">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3403E26C"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Data completării: </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2349D9">
        <w:rPr>
          <w:rFonts w:ascii="Times New Roman" w:eastAsia="Helvetica Neue" w:hAnsi="Times New Roman" w:cs="Times New Roman"/>
          <w:sz w:val="24"/>
          <w:szCs w:val="24"/>
        </w:rPr>
        <w:t>25.09.2025</w:t>
      </w:r>
    </w:p>
    <w:p w14:paraId="2B8B5CC9" w14:textId="70D324FE"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Data avizării în Departament:</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2349D9">
        <w:rPr>
          <w:rFonts w:ascii="Times New Roman" w:eastAsia="Helvetica Neue" w:hAnsi="Times New Roman" w:cs="Times New Roman"/>
          <w:sz w:val="24"/>
          <w:szCs w:val="24"/>
        </w:rPr>
        <w:t>29.09.2025</w:t>
      </w:r>
    </w:p>
    <w:p w14:paraId="16312E51" w14:textId="77777777" w:rsidR="00E016AD" w:rsidRPr="00E779AA"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E779AA" w14:paraId="5DB4ABBE" w14:textId="77777777">
        <w:trPr>
          <w:cantSplit/>
        </w:trPr>
        <w:tc>
          <w:tcPr>
            <w:tcW w:w="2737" w:type="dxa"/>
            <w:vAlign w:val="center"/>
          </w:tcPr>
          <w:p w14:paraId="77CA89E7" w14:textId="77777777" w:rsidR="00E016AD" w:rsidRPr="00E779AA"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Semnătura</w:t>
            </w:r>
          </w:p>
        </w:tc>
      </w:tr>
      <w:tr w:rsidR="004D2733" w:rsidRPr="00E779AA" w14:paraId="1DD6E6D4" w14:textId="77777777">
        <w:trPr>
          <w:cantSplit/>
          <w:trHeight w:val="579"/>
        </w:trPr>
        <w:tc>
          <w:tcPr>
            <w:tcW w:w="2737" w:type="dxa"/>
            <w:vAlign w:val="center"/>
          </w:tcPr>
          <w:p w14:paraId="772D754E"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Titular disciplină</w:t>
            </w:r>
          </w:p>
        </w:tc>
        <w:tc>
          <w:tcPr>
            <w:tcW w:w="4548" w:type="dxa"/>
            <w:vAlign w:val="center"/>
          </w:tcPr>
          <w:p w14:paraId="2E9B93C8" w14:textId="77777777" w:rsidR="002349D9" w:rsidRDefault="002349D9" w:rsidP="004D2733">
            <w:pPr>
              <w:jc w:val="center"/>
              <w:rPr>
                <w:rFonts w:ascii="Times New Roman" w:eastAsia="Helvetica Neue" w:hAnsi="Times New Roman" w:cs="Times New Roman"/>
                <w:sz w:val="24"/>
                <w:szCs w:val="24"/>
              </w:rPr>
            </w:pPr>
          </w:p>
          <w:p w14:paraId="67707BEB" w14:textId="69243F41" w:rsidR="004D2733" w:rsidRPr="00E779AA" w:rsidRDefault="00A55CAA" w:rsidP="004D2733">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Conf</w:t>
            </w:r>
            <w:r w:rsidR="004D2733" w:rsidRPr="00E779AA">
              <w:rPr>
                <w:rFonts w:ascii="Times New Roman" w:eastAsia="Helvetica Neue" w:hAnsi="Times New Roman" w:cs="Times New Roman"/>
                <w:sz w:val="24"/>
                <w:szCs w:val="24"/>
              </w:rPr>
              <w:t xml:space="preserve">. univ. dr. </w:t>
            </w:r>
            <w:r>
              <w:rPr>
                <w:rFonts w:ascii="Times New Roman" w:eastAsia="Helvetica Neue" w:hAnsi="Times New Roman" w:cs="Times New Roman"/>
                <w:sz w:val="24"/>
                <w:szCs w:val="24"/>
              </w:rPr>
              <w:t>Cădariu Ioana-Eva</w:t>
            </w:r>
          </w:p>
          <w:p w14:paraId="15A2B060" w14:textId="77777777" w:rsidR="004D2733" w:rsidRPr="00E779AA" w:rsidRDefault="004D2733" w:rsidP="004D2733">
            <w:pPr>
              <w:jc w:val="center"/>
              <w:rPr>
                <w:rFonts w:ascii="Times New Roman" w:eastAsia="Helvetica Neue" w:hAnsi="Times New Roman" w:cs="Times New Roman"/>
                <w:sz w:val="24"/>
                <w:szCs w:val="24"/>
              </w:rPr>
            </w:pPr>
          </w:p>
        </w:tc>
        <w:tc>
          <w:tcPr>
            <w:tcW w:w="2343" w:type="dxa"/>
            <w:vAlign w:val="center"/>
          </w:tcPr>
          <w:p w14:paraId="1D551DCE" w14:textId="77777777" w:rsidR="004D2733" w:rsidRPr="00E779AA" w:rsidRDefault="004D2733" w:rsidP="004D2733">
            <w:pPr>
              <w:jc w:val="center"/>
              <w:rPr>
                <w:rFonts w:ascii="Times New Roman" w:eastAsia="Helvetica Neue" w:hAnsi="Times New Roman" w:cs="Times New Roman"/>
                <w:sz w:val="24"/>
                <w:szCs w:val="24"/>
              </w:rPr>
            </w:pPr>
          </w:p>
          <w:p w14:paraId="2FE92255" w14:textId="7777777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noProof/>
                <w:sz w:val="24"/>
                <w:szCs w:val="24"/>
              </w:rPr>
              <w:drawing>
                <wp:anchor distT="0" distB="0" distL="114300" distR="114300" simplePos="0" relativeHeight="251661312" behindDoc="0" locked="0" layoutInCell="1" hidden="0" allowOverlap="1" wp14:anchorId="221497CF" wp14:editId="0B10A403">
                  <wp:simplePos x="0" y="0"/>
                  <wp:positionH relativeFrom="column">
                    <wp:posOffset>5238750</wp:posOffset>
                  </wp:positionH>
                  <wp:positionV relativeFrom="paragraph">
                    <wp:posOffset>2572385</wp:posOffset>
                  </wp:positionV>
                  <wp:extent cx="876300" cy="733425"/>
                  <wp:effectExtent l="0" t="0" r="0" b="0"/>
                  <wp:wrapNone/>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l="16606" t="78023" r="76086" b="10877"/>
                          <a:stretch>
                            <a:fillRect/>
                          </a:stretch>
                        </pic:blipFill>
                        <pic:spPr>
                          <a:xfrm>
                            <a:off x="0" y="0"/>
                            <a:ext cx="876300" cy="733425"/>
                          </a:xfrm>
                          <a:prstGeom prst="rect">
                            <a:avLst/>
                          </a:prstGeom>
                          <a:ln/>
                        </pic:spPr>
                      </pic:pic>
                    </a:graphicData>
                  </a:graphic>
                </wp:anchor>
              </w:drawing>
            </w:r>
            <w:r w:rsidRPr="00E779AA">
              <w:rPr>
                <w:rFonts w:ascii="Times New Roman" w:hAnsi="Times New Roman" w:cs="Times New Roman"/>
                <w:noProof/>
                <w:sz w:val="24"/>
                <w:szCs w:val="24"/>
              </w:rPr>
              <w:drawing>
                <wp:anchor distT="0" distB="0" distL="114300" distR="114300" simplePos="0" relativeHeight="251662336" behindDoc="0" locked="0" layoutInCell="1" hidden="0" allowOverlap="1" wp14:anchorId="1870C954" wp14:editId="39E864DF">
                  <wp:simplePos x="0" y="0"/>
                  <wp:positionH relativeFrom="column">
                    <wp:posOffset>5238750</wp:posOffset>
                  </wp:positionH>
                  <wp:positionV relativeFrom="paragraph">
                    <wp:posOffset>2572385</wp:posOffset>
                  </wp:positionV>
                  <wp:extent cx="876300" cy="733425"/>
                  <wp:effectExtent l="0" t="0" r="0" b="0"/>
                  <wp:wrapNone/>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l="16606" t="78023" r="76086" b="10877"/>
                          <a:stretch>
                            <a:fillRect/>
                          </a:stretch>
                        </pic:blipFill>
                        <pic:spPr>
                          <a:xfrm>
                            <a:off x="0" y="0"/>
                            <a:ext cx="876300" cy="733425"/>
                          </a:xfrm>
                          <a:prstGeom prst="rect">
                            <a:avLst/>
                          </a:prstGeom>
                          <a:ln/>
                        </pic:spPr>
                      </pic:pic>
                    </a:graphicData>
                  </a:graphic>
                </wp:anchor>
              </w:drawing>
            </w:r>
          </w:p>
        </w:tc>
      </w:tr>
      <w:tr w:rsidR="002349D9" w:rsidRPr="00E779AA" w14:paraId="49FF83E1" w14:textId="77777777">
        <w:trPr>
          <w:cantSplit/>
          <w:trHeight w:val="579"/>
        </w:trPr>
        <w:tc>
          <w:tcPr>
            <w:tcW w:w="2737" w:type="dxa"/>
            <w:vAlign w:val="center"/>
          </w:tcPr>
          <w:p w14:paraId="32DDC0CA" w14:textId="555641B9" w:rsidR="002349D9" w:rsidRPr="00E779AA" w:rsidRDefault="002349D9" w:rsidP="004D2733">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Titular seminar</w:t>
            </w:r>
          </w:p>
        </w:tc>
        <w:tc>
          <w:tcPr>
            <w:tcW w:w="4548" w:type="dxa"/>
            <w:vAlign w:val="center"/>
          </w:tcPr>
          <w:p w14:paraId="0039E06D" w14:textId="6A733157" w:rsidR="002349D9" w:rsidRPr="00E779AA" w:rsidRDefault="002349D9" w:rsidP="004D2733">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Asist.univ.drd. Creț Cristiana</w:t>
            </w:r>
          </w:p>
        </w:tc>
        <w:tc>
          <w:tcPr>
            <w:tcW w:w="2343" w:type="dxa"/>
            <w:vAlign w:val="center"/>
          </w:tcPr>
          <w:p w14:paraId="47635D4F" w14:textId="77777777" w:rsidR="002349D9" w:rsidRPr="00E779AA" w:rsidRDefault="002349D9" w:rsidP="004D2733">
            <w:pPr>
              <w:jc w:val="center"/>
              <w:rPr>
                <w:rFonts w:ascii="Times New Roman" w:eastAsia="Helvetica Neue" w:hAnsi="Times New Roman" w:cs="Times New Roman"/>
                <w:sz w:val="24"/>
                <w:szCs w:val="24"/>
              </w:rPr>
            </w:pPr>
          </w:p>
        </w:tc>
      </w:tr>
      <w:tr w:rsidR="004D2733" w:rsidRPr="00E779AA" w14:paraId="56756FB2" w14:textId="77777777">
        <w:trPr>
          <w:cantSplit/>
          <w:trHeight w:val="714"/>
        </w:trPr>
        <w:tc>
          <w:tcPr>
            <w:tcW w:w="2737" w:type="dxa"/>
            <w:vAlign w:val="center"/>
          </w:tcPr>
          <w:p w14:paraId="5862259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Responsabil </w:t>
            </w:r>
          </w:p>
          <w:p w14:paraId="4848CBC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program de studii</w:t>
            </w:r>
          </w:p>
        </w:tc>
        <w:tc>
          <w:tcPr>
            <w:tcW w:w="4548" w:type="dxa"/>
            <w:vAlign w:val="center"/>
          </w:tcPr>
          <w:p w14:paraId="2BBE546E" w14:textId="27E2E99D" w:rsidR="004D2733" w:rsidRPr="00E779AA" w:rsidRDefault="003D12E3" w:rsidP="003D12E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Lect.univ.dr. Teodor   Voicu</w:t>
            </w:r>
          </w:p>
        </w:tc>
        <w:tc>
          <w:tcPr>
            <w:tcW w:w="2343" w:type="dxa"/>
            <w:vAlign w:val="center"/>
          </w:tcPr>
          <w:p w14:paraId="3FB9D036"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B91AFC4" w14:textId="77777777">
        <w:trPr>
          <w:cantSplit/>
          <w:trHeight w:val="569"/>
        </w:trPr>
        <w:tc>
          <w:tcPr>
            <w:tcW w:w="2737" w:type="dxa"/>
            <w:vAlign w:val="center"/>
          </w:tcPr>
          <w:p w14:paraId="724AF5D3"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Director Departament</w:t>
            </w:r>
          </w:p>
        </w:tc>
        <w:tc>
          <w:tcPr>
            <w:tcW w:w="4548" w:type="dxa"/>
            <w:vAlign w:val="center"/>
          </w:tcPr>
          <w:p w14:paraId="40C58AA6" w14:textId="79CDBF9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Conf. univ. dr. </w:t>
            </w:r>
            <w:r w:rsidR="003D12E3" w:rsidRPr="00E779AA">
              <w:rPr>
                <w:rFonts w:ascii="Times New Roman" w:eastAsia="Helvetica Neue" w:hAnsi="Times New Roman" w:cs="Times New Roman"/>
                <w:sz w:val="24"/>
                <w:szCs w:val="24"/>
              </w:rPr>
              <w:t>Ioana-Eva Cădariu</w:t>
            </w:r>
          </w:p>
        </w:tc>
        <w:tc>
          <w:tcPr>
            <w:tcW w:w="2343" w:type="dxa"/>
            <w:vAlign w:val="center"/>
          </w:tcPr>
          <w:p w14:paraId="7564EAD4" w14:textId="77777777" w:rsidR="004D2733" w:rsidRPr="00E779AA" w:rsidRDefault="004D2733" w:rsidP="004D2733">
            <w:pPr>
              <w:jc w:val="center"/>
              <w:rPr>
                <w:rFonts w:ascii="Times New Roman" w:eastAsia="Helvetica Neue" w:hAnsi="Times New Roman" w:cs="Times New Roman"/>
                <w:sz w:val="24"/>
                <w:szCs w:val="24"/>
              </w:rPr>
            </w:pPr>
          </w:p>
        </w:tc>
      </w:tr>
    </w:tbl>
    <w:p w14:paraId="5F10C9A5" w14:textId="77777777" w:rsidR="00E016AD" w:rsidRPr="00E779AA" w:rsidRDefault="00D0774B">
      <w:pPr>
        <w:tabs>
          <w:tab w:val="left" w:pos="980"/>
        </w:tabs>
        <w:rPr>
          <w:rFonts w:ascii="Times New Roman" w:hAnsi="Times New Roman" w:cs="Times New Roman"/>
          <w:sz w:val="24"/>
          <w:szCs w:val="24"/>
        </w:rPr>
      </w:pPr>
      <w:r w:rsidRPr="00E779AA">
        <w:rPr>
          <w:rFonts w:ascii="Times New Roman" w:hAnsi="Times New Roman" w:cs="Times New Roman"/>
          <w:sz w:val="24"/>
          <w:szCs w:val="24"/>
        </w:rPr>
        <w:tab/>
      </w:r>
      <w:r w:rsidRPr="00E779AA">
        <w:rPr>
          <w:rFonts w:ascii="Times New Roman" w:hAnsi="Times New Roman" w:cs="Times New Roman"/>
          <w:sz w:val="24"/>
          <w:szCs w:val="24"/>
        </w:rPr>
        <w:tab/>
      </w:r>
    </w:p>
    <w:sectPr w:rsidR="00E016AD" w:rsidRPr="00E779AA">
      <w:headerReference w:type="even" r:id="rId8"/>
      <w:headerReference w:type="default" r:id="rId9"/>
      <w:footerReference w:type="even" r:id="rId10"/>
      <w:footerReference w:type="default" r:id="rId11"/>
      <w:headerReference w:type="first" r:id="rId12"/>
      <w:footerReference w:type="first" r:id="rId13"/>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B9C1B2" w14:textId="77777777" w:rsidR="00284CCD" w:rsidRDefault="00284CCD">
      <w:r>
        <w:separator/>
      </w:r>
    </w:p>
  </w:endnote>
  <w:endnote w:type="continuationSeparator" w:id="0">
    <w:p w14:paraId="7FEE83ED" w14:textId="77777777" w:rsidR="00284CCD" w:rsidRDefault="00284C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embedRegular r:id="rId1" w:fontKey="{4B98A419-33F3-4564-ADCA-E32307EAEEA1}"/>
  </w:font>
  <w:font w:name="Calibri">
    <w:panose1 w:val="020F0502020204030204"/>
    <w:charset w:val="EE"/>
    <w:family w:val="swiss"/>
    <w:pitch w:val="variable"/>
    <w:sig w:usb0="E4002EFF" w:usb1="C000247B" w:usb2="00000009" w:usb3="00000000" w:csb0="000001FF" w:csb1="00000000"/>
    <w:embedRegular r:id="rId2" w:fontKey="{948F1629-6EAE-4231-9A7B-2CA485C17EB6}"/>
    <w:embedBold r:id="rId3" w:fontKey="{39EE9748-51C4-4D30-BAAA-A7FBEA0AE320}"/>
    <w:embedItalic r:id="rId4" w:fontKey="{DBBF6E8B-2676-4B4C-9B4F-AE28CE010BCA}"/>
  </w:font>
  <w:font w:name="Noto Sans Symbols">
    <w:altName w:val="Calibri"/>
    <w:charset w:val="00"/>
    <w:family w:val="auto"/>
    <w:pitch w:val="default"/>
  </w:font>
  <w:font w:name="Georgia">
    <w:panose1 w:val="02040502050405020303"/>
    <w:charset w:val="EE"/>
    <w:family w:val="roman"/>
    <w:pitch w:val="variable"/>
    <w:sig w:usb0="00000287" w:usb1="00000000" w:usb2="00000000" w:usb3="00000000" w:csb0="0000009F" w:csb1="00000000"/>
    <w:embedRegular r:id="rId5" w:fontKey="{FE354ED0-ACF0-497F-918D-D887501BC813}"/>
    <w:embedItalic r:id="rId6" w:fontKey="{2A956BAE-E729-45D5-85F4-6A2D73E6C586}"/>
  </w:font>
  <w:font w:name="Arial Nova">
    <w:charset w:val="00"/>
    <w:family w:val="swiss"/>
    <w:pitch w:val="variable"/>
    <w:sig w:usb0="2000028F" w:usb1="00000002" w:usb2="00000000" w:usb3="00000000" w:csb0="0000019F" w:csb1="00000000"/>
    <w:embedRegular r:id="rId7" w:fontKey="{731F01B1-3022-4D71-9978-5A1BBD4B7D10}"/>
  </w:font>
  <w:font w:name="Segoe UI">
    <w:panose1 w:val="020B0502040204020203"/>
    <w:charset w:val="EE"/>
    <w:family w:val="swiss"/>
    <w:pitch w:val="variable"/>
    <w:sig w:usb0="E4002EFF" w:usb1="C000E47F" w:usb2="00000009" w:usb3="00000000" w:csb0="000001FF" w:csb1="00000000"/>
    <w:embedRegular r:id="rId8" w:fontKey="{C0AB908B-CDF6-4C91-AEC8-ED45DE1DEC1A}"/>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92294001-EBBE-43DF-9F48-B81E0FDAFEFA}"/>
  </w:font>
  <w:font w:name="Cambria">
    <w:panose1 w:val="02040503050406030204"/>
    <w:charset w:val="EE"/>
    <w:family w:val="roman"/>
    <w:pitch w:val="variable"/>
    <w:sig w:usb0="E00006FF" w:usb1="420024FF" w:usb2="02000000" w:usb3="00000000" w:csb0="0000019F" w:csb1="00000000"/>
    <w:embedRegular r:id="rId10" w:fontKey="{6C84B013-0BD1-43D0-BD01-04E19927991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0CAD0B" w14:textId="77777777" w:rsidR="00284CCD" w:rsidRDefault="00284CCD">
      <w:r>
        <w:separator/>
      </w:r>
    </w:p>
  </w:footnote>
  <w:footnote w:type="continuationSeparator" w:id="0">
    <w:p w14:paraId="52A19F4B" w14:textId="77777777" w:rsidR="00284CCD" w:rsidRDefault="00284CCD">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77777777" w:rsidR="00E016AD" w:rsidRDefault="00D0774B">
      <w:pPr>
        <w:jc w:val="center"/>
        <w:rPr>
          <w:rFonts w:ascii="Cambria Math" w:eastAsia="Cambria Math" w:hAnsi="Cambria Math" w:cs="Cambria Math"/>
          <w:color w:val="000000"/>
          <w:sz w:val="18"/>
          <w:szCs w:val="18"/>
        </w:rPr>
      </w:pPr>
      <w:r>
        <w:rPr>
          <w:rFonts w:ascii="Cambria Math" w:eastAsia="Cambria Math" w:hAnsi="Cambria Math" w:cs="Cambria Math"/>
          <w:color w:val="000000"/>
          <w:sz w:val="18"/>
          <w:szCs w:val="18"/>
        </w:rPr>
        <w:t>Nr.credite=NOCpSpD×CC+NOApSpD×CATOCpSdP×CC+TOApSdP×CA×30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Se menționează disciplinele obligatoriu a fi promovate anterior sau echivalente</w:t>
      </w:r>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Legătura cu alte discipline, utilitatea disciplinei pe piața muncii</w:t>
      </w:r>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 w:id="22">
    <w:p w14:paraId="4F8F7265"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particularizează la specificul disciplinei standardul minim de performanță din grila de competențe a programului de studii, dacă este cazul.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ABE36B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5C800B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47708F7"/>
    <w:multiLevelType w:val="hybridMultilevel"/>
    <w:tmpl w:val="4EF21882"/>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6255945"/>
    <w:multiLevelType w:val="hybridMultilevel"/>
    <w:tmpl w:val="C758027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A2E3FA9"/>
    <w:multiLevelType w:val="hybridMultilevel"/>
    <w:tmpl w:val="0AE67664"/>
    <w:lvl w:ilvl="0" w:tplc="04090017">
      <w:start w:val="1"/>
      <w:numFmt w:val="lowerLetter"/>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8967AB8"/>
    <w:multiLevelType w:val="hybridMultilevel"/>
    <w:tmpl w:val="54DE205C"/>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B88636F"/>
    <w:multiLevelType w:val="hybridMultilevel"/>
    <w:tmpl w:val="A9301990"/>
    <w:lvl w:ilvl="0" w:tplc="04090017">
      <w:start w:val="1"/>
      <w:numFmt w:val="lowerLetter"/>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C1473BF"/>
    <w:multiLevelType w:val="hybridMultilevel"/>
    <w:tmpl w:val="7BECA7A8"/>
    <w:lvl w:ilvl="0" w:tplc="663A4E48">
      <w:start w:val="2"/>
      <w:numFmt w:val="lowerLetter"/>
      <w:lvlText w:val="%1)"/>
      <w:lvlJc w:val="left"/>
      <w:pPr>
        <w:ind w:left="86" w:hanging="720"/>
        <w:jc w:val="left"/>
      </w:pPr>
      <w:rPr>
        <w:rFonts w:ascii="Tahoma" w:eastAsia="Tahoma" w:hAnsi="Tahoma" w:cs="Tahoma" w:hint="default"/>
        <w:b w:val="0"/>
        <w:bCs w:val="0"/>
        <w:i w:val="0"/>
        <w:iCs w:val="0"/>
        <w:spacing w:val="0"/>
        <w:w w:val="94"/>
        <w:sz w:val="20"/>
        <w:szCs w:val="20"/>
        <w:lang w:val="ro-RO" w:eastAsia="en-US" w:bidi="ar-SA"/>
      </w:rPr>
    </w:lvl>
    <w:lvl w:ilvl="1" w:tplc="75B66CA8">
      <w:numFmt w:val="bullet"/>
      <w:lvlText w:val="•"/>
      <w:lvlJc w:val="left"/>
      <w:pPr>
        <w:ind w:left="382" w:hanging="720"/>
      </w:pPr>
      <w:rPr>
        <w:rFonts w:hint="default"/>
        <w:lang w:val="ro-RO" w:eastAsia="en-US" w:bidi="ar-SA"/>
      </w:rPr>
    </w:lvl>
    <w:lvl w:ilvl="2" w:tplc="F558B9A2">
      <w:numFmt w:val="bullet"/>
      <w:lvlText w:val="•"/>
      <w:lvlJc w:val="left"/>
      <w:pPr>
        <w:ind w:left="685" w:hanging="720"/>
      </w:pPr>
      <w:rPr>
        <w:rFonts w:hint="default"/>
        <w:lang w:val="ro-RO" w:eastAsia="en-US" w:bidi="ar-SA"/>
      </w:rPr>
    </w:lvl>
    <w:lvl w:ilvl="3" w:tplc="0060AE7E">
      <w:numFmt w:val="bullet"/>
      <w:lvlText w:val="•"/>
      <w:lvlJc w:val="left"/>
      <w:pPr>
        <w:ind w:left="988" w:hanging="720"/>
      </w:pPr>
      <w:rPr>
        <w:rFonts w:hint="default"/>
        <w:lang w:val="ro-RO" w:eastAsia="en-US" w:bidi="ar-SA"/>
      </w:rPr>
    </w:lvl>
    <w:lvl w:ilvl="4" w:tplc="8E26AFD6">
      <w:numFmt w:val="bullet"/>
      <w:lvlText w:val="•"/>
      <w:lvlJc w:val="left"/>
      <w:pPr>
        <w:ind w:left="1291" w:hanging="720"/>
      </w:pPr>
      <w:rPr>
        <w:rFonts w:hint="default"/>
        <w:lang w:val="ro-RO" w:eastAsia="en-US" w:bidi="ar-SA"/>
      </w:rPr>
    </w:lvl>
    <w:lvl w:ilvl="5" w:tplc="16DC7CB2">
      <w:numFmt w:val="bullet"/>
      <w:lvlText w:val="•"/>
      <w:lvlJc w:val="left"/>
      <w:pPr>
        <w:ind w:left="1594" w:hanging="720"/>
      </w:pPr>
      <w:rPr>
        <w:rFonts w:hint="default"/>
        <w:lang w:val="ro-RO" w:eastAsia="en-US" w:bidi="ar-SA"/>
      </w:rPr>
    </w:lvl>
    <w:lvl w:ilvl="6" w:tplc="5E289C2C">
      <w:numFmt w:val="bullet"/>
      <w:lvlText w:val="•"/>
      <w:lvlJc w:val="left"/>
      <w:pPr>
        <w:ind w:left="1896" w:hanging="720"/>
      </w:pPr>
      <w:rPr>
        <w:rFonts w:hint="default"/>
        <w:lang w:val="ro-RO" w:eastAsia="en-US" w:bidi="ar-SA"/>
      </w:rPr>
    </w:lvl>
    <w:lvl w:ilvl="7" w:tplc="E5462D8E">
      <w:numFmt w:val="bullet"/>
      <w:lvlText w:val="•"/>
      <w:lvlJc w:val="left"/>
      <w:pPr>
        <w:ind w:left="2199" w:hanging="720"/>
      </w:pPr>
      <w:rPr>
        <w:rFonts w:hint="default"/>
        <w:lang w:val="ro-RO" w:eastAsia="en-US" w:bidi="ar-SA"/>
      </w:rPr>
    </w:lvl>
    <w:lvl w:ilvl="8" w:tplc="01FC8768">
      <w:numFmt w:val="bullet"/>
      <w:lvlText w:val="•"/>
      <w:lvlJc w:val="left"/>
      <w:pPr>
        <w:ind w:left="2502" w:hanging="720"/>
      </w:pPr>
      <w:rPr>
        <w:rFonts w:hint="default"/>
        <w:lang w:val="ro-RO" w:eastAsia="en-US" w:bidi="ar-SA"/>
      </w:rPr>
    </w:lvl>
  </w:abstractNum>
  <w:abstractNum w:abstractNumId="10" w15:restartNumberingAfterBreak="0">
    <w:nsid w:val="238B3204"/>
    <w:multiLevelType w:val="hybridMultilevel"/>
    <w:tmpl w:val="9D36B944"/>
    <w:lvl w:ilvl="0" w:tplc="E04C61BA">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B66062"/>
    <w:multiLevelType w:val="hybridMultilevel"/>
    <w:tmpl w:val="CB26F54A"/>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287B376C"/>
    <w:multiLevelType w:val="hybridMultilevel"/>
    <w:tmpl w:val="CC988A74"/>
    <w:lvl w:ilvl="0" w:tplc="04180001">
      <w:start w:val="1"/>
      <w:numFmt w:val="bullet"/>
      <w:lvlText w:val=""/>
      <w:lvlJc w:val="left"/>
      <w:pPr>
        <w:ind w:left="765" w:hanging="360"/>
      </w:pPr>
      <w:rPr>
        <w:rFonts w:ascii="Symbol" w:hAnsi="Symbol" w:hint="default"/>
      </w:rPr>
    </w:lvl>
    <w:lvl w:ilvl="1" w:tplc="04180003" w:tentative="1">
      <w:start w:val="1"/>
      <w:numFmt w:val="bullet"/>
      <w:lvlText w:val="o"/>
      <w:lvlJc w:val="left"/>
      <w:pPr>
        <w:ind w:left="1485" w:hanging="360"/>
      </w:pPr>
      <w:rPr>
        <w:rFonts w:ascii="Courier New" w:hAnsi="Courier New" w:cs="Courier New" w:hint="default"/>
      </w:rPr>
    </w:lvl>
    <w:lvl w:ilvl="2" w:tplc="04180005" w:tentative="1">
      <w:start w:val="1"/>
      <w:numFmt w:val="bullet"/>
      <w:lvlText w:val=""/>
      <w:lvlJc w:val="left"/>
      <w:pPr>
        <w:ind w:left="2205" w:hanging="360"/>
      </w:pPr>
      <w:rPr>
        <w:rFonts w:ascii="Wingdings" w:hAnsi="Wingdings" w:hint="default"/>
      </w:rPr>
    </w:lvl>
    <w:lvl w:ilvl="3" w:tplc="04180001" w:tentative="1">
      <w:start w:val="1"/>
      <w:numFmt w:val="bullet"/>
      <w:lvlText w:val=""/>
      <w:lvlJc w:val="left"/>
      <w:pPr>
        <w:ind w:left="2925" w:hanging="360"/>
      </w:pPr>
      <w:rPr>
        <w:rFonts w:ascii="Symbol" w:hAnsi="Symbol" w:hint="default"/>
      </w:rPr>
    </w:lvl>
    <w:lvl w:ilvl="4" w:tplc="04180003" w:tentative="1">
      <w:start w:val="1"/>
      <w:numFmt w:val="bullet"/>
      <w:lvlText w:val="o"/>
      <w:lvlJc w:val="left"/>
      <w:pPr>
        <w:ind w:left="3645" w:hanging="360"/>
      </w:pPr>
      <w:rPr>
        <w:rFonts w:ascii="Courier New" w:hAnsi="Courier New" w:cs="Courier New" w:hint="default"/>
      </w:rPr>
    </w:lvl>
    <w:lvl w:ilvl="5" w:tplc="04180005" w:tentative="1">
      <w:start w:val="1"/>
      <w:numFmt w:val="bullet"/>
      <w:lvlText w:val=""/>
      <w:lvlJc w:val="left"/>
      <w:pPr>
        <w:ind w:left="4365" w:hanging="360"/>
      </w:pPr>
      <w:rPr>
        <w:rFonts w:ascii="Wingdings" w:hAnsi="Wingdings" w:hint="default"/>
      </w:rPr>
    </w:lvl>
    <w:lvl w:ilvl="6" w:tplc="04180001" w:tentative="1">
      <w:start w:val="1"/>
      <w:numFmt w:val="bullet"/>
      <w:lvlText w:val=""/>
      <w:lvlJc w:val="left"/>
      <w:pPr>
        <w:ind w:left="5085" w:hanging="360"/>
      </w:pPr>
      <w:rPr>
        <w:rFonts w:ascii="Symbol" w:hAnsi="Symbol" w:hint="default"/>
      </w:rPr>
    </w:lvl>
    <w:lvl w:ilvl="7" w:tplc="04180003" w:tentative="1">
      <w:start w:val="1"/>
      <w:numFmt w:val="bullet"/>
      <w:lvlText w:val="o"/>
      <w:lvlJc w:val="left"/>
      <w:pPr>
        <w:ind w:left="5805" w:hanging="360"/>
      </w:pPr>
      <w:rPr>
        <w:rFonts w:ascii="Courier New" w:hAnsi="Courier New" w:cs="Courier New" w:hint="default"/>
      </w:rPr>
    </w:lvl>
    <w:lvl w:ilvl="8" w:tplc="04180005" w:tentative="1">
      <w:start w:val="1"/>
      <w:numFmt w:val="bullet"/>
      <w:lvlText w:val=""/>
      <w:lvlJc w:val="left"/>
      <w:pPr>
        <w:ind w:left="6525" w:hanging="360"/>
      </w:pPr>
      <w:rPr>
        <w:rFonts w:ascii="Wingdings" w:hAnsi="Wingdings" w:hint="default"/>
      </w:rPr>
    </w:lvl>
  </w:abstractNum>
  <w:abstractNum w:abstractNumId="14" w15:restartNumberingAfterBreak="0">
    <w:nsid w:val="29C7631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2B807726"/>
    <w:multiLevelType w:val="hybridMultilevel"/>
    <w:tmpl w:val="58DA0CEE"/>
    <w:lvl w:ilvl="0" w:tplc="04090017">
      <w:start w:val="1"/>
      <w:numFmt w:val="lowerLetter"/>
      <w:lvlText w:val="%1)"/>
      <w:lvlJc w:val="left"/>
      <w:pPr>
        <w:ind w:left="686" w:hanging="720"/>
      </w:pPr>
      <w:rPr>
        <w:rFonts w:hint="default"/>
      </w:rPr>
    </w:lvl>
    <w:lvl w:ilvl="1" w:tplc="04090019" w:tentative="1">
      <w:start w:val="1"/>
      <w:numFmt w:val="lowerLetter"/>
      <w:lvlText w:val="%2."/>
      <w:lvlJc w:val="left"/>
      <w:pPr>
        <w:ind w:left="1046" w:hanging="360"/>
      </w:pPr>
    </w:lvl>
    <w:lvl w:ilvl="2" w:tplc="0409001B" w:tentative="1">
      <w:start w:val="1"/>
      <w:numFmt w:val="lowerRoman"/>
      <w:lvlText w:val="%3."/>
      <w:lvlJc w:val="right"/>
      <w:pPr>
        <w:ind w:left="1766" w:hanging="180"/>
      </w:pPr>
    </w:lvl>
    <w:lvl w:ilvl="3" w:tplc="0409000F" w:tentative="1">
      <w:start w:val="1"/>
      <w:numFmt w:val="decimal"/>
      <w:lvlText w:val="%4."/>
      <w:lvlJc w:val="left"/>
      <w:pPr>
        <w:ind w:left="2486" w:hanging="360"/>
      </w:pPr>
    </w:lvl>
    <w:lvl w:ilvl="4" w:tplc="04090019" w:tentative="1">
      <w:start w:val="1"/>
      <w:numFmt w:val="lowerLetter"/>
      <w:lvlText w:val="%5."/>
      <w:lvlJc w:val="left"/>
      <w:pPr>
        <w:ind w:left="3206" w:hanging="360"/>
      </w:pPr>
    </w:lvl>
    <w:lvl w:ilvl="5" w:tplc="0409001B" w:tentative="1">
      <w:start w:val="1"/>
      <w:numFmt w:val="lowerRoman"/>
      <w:lvlText w:val="%6."/>
      <w:lvlJc w:val="right"/>
      <w:pPr>
        <w:ind w:left="3926" w:hanging="180"/>
      </w:pPr>
    </w:lvl>
    <w:lvl w:ilvl="6" w:tplc="0409000F" w:tentative="1">
      <w:start w:val="1"/>
      <w:numFmt w:val="decimal"/>
      <w:lvlText w:val="%7."/>
      <w:lvlJc w:val="left"/>
      <w:pPr>
        <w:ind w:left="4646" w:hanging="360"/>
      </w:pPr>
    </w:lvl>
    <w:lvl w:ilvl="7" w:tplc="04090019" w:tentative="1">
      <w:start w:val="1"/>
      <w:numFmt w:val="lowerLetter"/>
      <w:lvlText w:val="%8."/>
      <w:lvlJc w:val="left"/>
      <w:pPr>
        <w:ind w:left="5366" w:hanging="360"/>
      </w:pPr>
    </w:lvl>
    <w:lvl w:ilvl="8" w:tplc="0409001B" w:tentative="1">
      <w:start w:val="1"/>
      <w:numFmt w:val="lowerRoman"/>
      <w:lvlText w:val="%9."/>
      <w:lvlJc w:val="right"/>
      <w:pPr>
        <w:ind w:left="6086" w:hanging="180"/>
      </w:pPr>
    </w:lvl>
  </w:abstractNum>
  <w:abstractNum w:abstractNumId="16" w15:restartNumberingAfterBreak="0">
    <w:nsid w:val="3B7F2C59"/>
    <w:multiLevelType w:val="hybridMultilevel"/>
    <w:tmpl w:val="41C0D6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E032CA8"/>
    <w:multiLevelType w:val="hybridMultilevel"/>
    <w:tmpl w:val="ABF45A7A"/>
    <w:lvl w:ilvl="0" w:tplc="179E4BC8">
      <w:start w:val="1"/>
      <w:numFmt w:val="lowerLetter"/>
      <w:lvlText w:val="%1)"/>
      <w:lvlJc w:val="left"/>
      <w:pPr>
        <w:ind w:left="551" w:hanging="444"/>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18" w15:restartNumberingAfterBreak="0">
    <w:nsid w:val="3F3F03FC"/>
    <w:multiLevelType w:val="hybridMultilevel"/>
    <w:tmpl w:val="1A7C6DF6"/>
    <w:lvl w:ilvl="0" w:tplc="04090017">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28973D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4A76508D"/>
    <w:multiLevelType w:val="hybridMultilevel"/>
    <w:tmpl w:val="03B82220"/>
    <w:lvl w:ilvl="0" w:tplc="7BF8640E">
      <w:start w:val="2"/>
      <w:numFmt w:val="lowerLetter"/>
      <w:lvlText w:val="%1)"/>
      <w:lvlJc w:val="left"/>
      <w:pPr>
        <w:ind w:left="828" w:hanging="771"/>
        <w:jc w:val="left"/>
      </w:pPr>
      <w:rPr>
        <w:rFonts w:ascii="Tahoma" w:eastAsia="Tahoma" w:hAnsi="Tahoma" w:cs="Tahoma" w:hint="default"/>
        <w:b w:val="0"/>
        <w:bCs w:val="0"/>
        <w:i w:val="0"/>
        <w:iCs w:val="0"/>
        <w:spacing w:val="0"/>
        <w:w w:val="94"/>
        <w:sz w:val="20"/>
        <w:szCs w:val="20"/>
        <w:lang w:val="ro-RO" w:eastAsia="en-US" w:bidi="ar-SA"/>
      </w:rPr>
    </w:lvl>
    <w:lvl w:ilvl="1" w:tplc="E53CF40A">
      <w:numFmt w:val="bullet"/>
      <w:lvlText w:val="•"/>
      <w:lvlJc w:val="left"/>
      <w:pPr>
        <w:ind w:left="1176" w:hanging="771"/>
      </w:pPr>
      <w:rPr>
        <w:rFonts w:hint="default"/>
        <w:lang w:val="ro-RO" w:eastAsia="en-US" w:bidi="ar-SA"/>
      </w:rPr>
    </w:lvl>
    <w:lvl w:ilvl="2" w:tplc="A2DECA40">
      <w:numFmt w:val="bullet"/>
      <w:lvlText w:val="•"/>
      <w:lvlJc w:val="left"/>
      <w:pPr>
        <w:ind w:left="1533" w:hanging="771"/>
      </w:pPr>
      <w:rPr>
        <w:rFonts w:hint="default"/>
        <w:lang w:val="ro-RO" w:eastAsia="en-US" w:bidi="ar-SA"/>
      </w:rPr>
    </w:lvl>
    <w:lvl w:ilvl="3" w:tplc="B00E8BC0">
      <w:numFmt w:val="bullet"/>
      <w:lvlText w:val="•"/>
      <w:lvlJc w:val="left"/>
      <w:pPr>
        <w:ind w:left="1889" w:hanging="771"/>
      </w:pPr>
      <w:rPr>
        <w:rFonts w:hint="default"/>
        <w:lang w:val="ro-RO" w:eastAsia="en-US" w:bidi="ar-SA"/>
      </w:rPr>
    </w:lvl>
    <w:lvl w:ilvl="4" w:tplc="B1FA7618">
      <w:numFmt w:val="bullet"/>
      <w:lvlText w:val="•"/>
      <w:lvlJc w:val="left"/>
      <w:pPr>
        <w:ind w:left="2246" w:hanging="771"/>
      </w:pPr>
      <w:rPr>
        <w:rFonts w:hint="default"/>
        <w:lang w:val="ro-RO" w:eastAsia="en-US" w:bidi="ar-SA"/>
      </w:rPr>
    </w:lvl>
    <w:lvl w:ilvl="5" w:tplc="EBD83E68">
      <w:numFmt w:val="bullet"/>
      <w:lvlText w:val="•"/>
      <w:lvlJc w:val="left"/>
      <w:pPr>
        <w:ind w:left="2602" w:hanging="771"/>
      </w:pPr>
      <w:rPr>
        <w:rFonts w:hint="default"/>
        <w:lang w:val="ro-RO" w:eastAsia="en-US" w:bidi="ar-SA"/>
      </w:rPr>
    </w:lvl>
    <w:lvl w:ilvl="6" w:tplc="87983606">
      <w:numFmt w:val="bullet"/>
      <w:lvlText w:val="•"/>
      <w:lvlJc w:val="left"/>
      <w:pPr>
        <w:ind w:left="2959" w:hanging="771"/>
      </w:pPr>
      <w:rPr>
        <w:rFonts w:hint="default"/>
        <w:lang w:val="ro-RO" w:eastAsia="en-US" w:bidi="ar-SA"/>
      </w:rPr>
    </w:lvl>
    <w:lvl w:ilvl="7" w:tplc="D66C98E0">
      <w:numFmt w:val="bullet"/>
      <w:lvlText w:val="•"/>
      <w:lvlJc w:val="left"/>
      <w:pPr>
        <w:ind w:left="3315" w:hanging="771"/>
      </w:pPr>
      <w:rPr>
        <w:rFonts w:hint="default"/>
        <w:lang w:val="ro-RO" w:eastAsia="en-US" w:bidi="ar-SA"/>
      </w:rPr>
    </w:lvl>
    <w:lvl w:ilvl="8" w:tplc="33EC2AD4">
      <w:numFmt w:val="bullet"/>
      <w:lvlText w:val="•"/>
      <w:lvlJc w:val="left"/>
      <w:pPr>
        <w:ind w:left="3672" w:hanging="771"/>
      </w:pPr>
      <w:rPr>
        <w:rFonts w:hint="default"/>
        <w:lang w:val="ro-RO" w:eastAsia="en-US" w:bidi="ar-SA"/>
      </w:rPr>
    </w:lvl>
  </w:abstractNum>
  <w:abstractNum w:abstractNumId="21"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FF40BB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53941F17"/>
    <w:multiLevelType w:val="hybridMultilevel"/>
    <w:tmpl w:val="DAE87DC0"/>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51F56E0"/>
    <w:multiLevelType w:val="hybridMultilevel"/>
    <w:tmpl w:val="3DEAB546"/>
    <w:lvl w:ilvl="0" w:tplc="04090017">
      <w:start w:val="1"/>
      <w:numFmt w:val="lowerLetter"/>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585F6C0F"/>
    <w:multiLevelType w:val="hybridMultilevel"/>
    <w:tmpl w:val="6E52D65C"/>
    <w:lvl w:ilvl="0" w:tplc="04090017">
      <w:start w:val="1"/>
      <w:numFmt w:val="lowerLetter"/>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8D70B3F"/>
    <w:multiLevelType w:val="hybridMultilevel"/>
    <w:tmpl w:val="50BE1FAA"/>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AA64B4F"/>
    <w:multiLevelType w:val="hybridMultilevel"/>
    <w:tmpl w:val="CC427B7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8"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0" w15:restartNumberingAfterBreak="0">
    <w:nsid w:val="61ED0CA2"/>
    <w:multiLevelType w:val="hybridMultilevel"/>
    <w:tmpl w:val="525CEF9A"/>
    <w:lvl w:ilvl="0" w:tplc="BE3EFC0E">
      <w:start w:val="1"/>
      <w:numFmt w:val="lowerLetter"/>
      <w:lvlText w:val="%1)"/>
      <w:lvlJc w:val="left"/>
      <w:pPr>
        <w:ind w:left="827" w:hanging="72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31" w15:restartNumberingAfterBreak="0">
    <w:nsid w:val="62262173"/>
    <w:multiLevelType w:val="hybridMultilevel"/>
    <w:tmpl w:val="D9784E9E"/>
    <w:lvl w:ilvl="0" w:tplc="04090017">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63742689"/>
    <w:multiLevelType w:val="multilevel"/>
    <w:tmpl w:val="FB14F7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6B5313A1"/>
    <w:multiLevelType w:val="hybridMultilevel"/>
    <w:tmpl w:val="0CFEF02A"/>
    <w:lvl w:ilvl="0" w:tplc="C720ACDC">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F817C3F"/>
    <w:multiLevelType w:val="hybridMultilevel"/>
    <w:tmpl w:val="CD388000"/>
    <w:lvl w:ilvl="0" w:tplc="81F28B62">
      <w:start w:val="5"/>
      <w:numFmt w:val="bullet"/>
      <w:lvlText w:val="-"/>
      <w:lvlJc w:val="left"/>
      <w:pPr>
        <w:ind w:left="720" w:hanging="360"/>
      </w:pPr>
      <w:rPr>
        <w:rFonts w:ascii="Tahoma" w:eastAsia="Tahoma"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1441BB7"/>
    <w:multiLevelType w:val="hybridMultilevel"/>
    <w:tmpl w:val="FC10BD78"/>
    <w:lvl w:ilvl="0" w:tplc="04090017">
      <w:start w:val="1"/>
      <w:numFmt w:val="lowerLetter"/>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71F9282F"/>
    <w:multiLevelType w:val="hybridMultilevel"/>
    <w:tmpl w:val="27D4546E"/>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37" w15:restartNumberingAfterBreak="0">
    <w:nsid w:val="723226E7"/>
    <w:multiLevelType w:val="hybridMultilevel"/>
    <w:tmpl w:val="66C4FD2E"/>
    <w:lvl w:ilvl="0" w:tplc="04090017">
      <w:start w:val="1"/>
      <w:numFmt w:val="lowerLetter"/>
      <w:lvlText w:val="%1)"/>
      <w:lvlJc w:val="left"/>
      <w:pPr>
        <w:ind w:left="467" w:hanging="360"/>
      </w:p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38" w15:restartNumberingAfterBreak="0">
    <w:nsid w:val="7D131C01"/>
    <w:multiLevelType w:val="hybridMultilevel"/>
    <w:tmpl w:val="F30E282C"/>
    <w:lvl w:ilvl="0" w:tplc="04090017">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7DBE27F4"/>
    <w:multiLevelType w:val="hybridMultilevel"/>
    <w:tmpl w:val="0A12CFE4"/>
    <w:lvl w:ilvl="0" w:tplc="FB3A7196">
      <w:start w:val="2"/>
      <w:numFmt w:val="lowerLetter"/>
      <w:lvlText w:val="%1)"/>
      <w:lvlJc w:val="left"/>
      <w:pPr>
        <w:ind w:left="827" w:hanging="531"/>
        <w:jc w:val="left"/>
      </w:pPr>
      <w:rPr>
        <w:rFonts w:ascii="Tahoma" w:eastAsia="Tahoma" w:hAnsi="Tahoma" w:cs="Tahoma" w:hint="default"/>
        <w:b w:val="0"/>
        <w:bCs w:val="0"/>
        <w:i w:val="0"/>
        <w:iCs w:val="0"/>
        <w:spacing w:val="0"/>
        <w:w w:val="94"/>
        <w:sz w:val="20"/>
        <w:szCs w:val="20"/>
        <w:lang w:val="ro-RO" w:eastAsia="en-US" w:bidi="ar-SA"/>
      </w:rPr>
    </w:lvl>
    <w:lvl w:ilvl="1" w:tplc="F3023662">
      <w:numFmt w:val="bullet"/>
      <w:lvlText w:val="•"/>
      <w:lvlJc w:val="left"/>
      <w:pPr>
        <w:ind w:left="1134" w:hanging="531"/>
      </w:pPr>
      <w:rPr>
        <w:rFonts w:hint="default"/>
        <w:lang w:val="ro-RO" w:eastAsia="en-US" w:bidi="ar-SA"/>
      </w:rPr>
    </w:lvl>
    <w:lvl w:ilvl="2" w:tplc="AD30BB4C">
      <w:numFmt w:val="bullet"/>
      <w:lvlText w:val="•"/>
      <w:lvlJc w:val="left"/>
      <w:pPr>
        <w:ind w:left="1448" w:hanging="531"/>
      </w:pPr>
      <w:rPr>
        <w:rFonts w:hint="default"/>
        <w:lang w:val="ro-RO" w:eastAsia="en-US" w:bidi="ar-SA"/>
      </w:rPr>
    </w:lvl>
    <w:lvl w:ilvl="3" w:tplc="EDACA782">
      <w:numFmt w:val="bullet"/>
      <w:lvlText w:val="•"/>
      <w:lvlJc w:val="left"/>
      <w:pPr>
        <w:ind w:left="1762" w:hanging="531"/>
      </w:pPr>
      <w:rPr>
        <w:rFonts w:hint="default"/>
        <w:lang w:val="ro-RO" w:eastAsia="en-US" w:bidi="ar-SA"/>
      </w:rPr>
    </w:lvl>
    <w:lvl w:ilvl="4" w:tplc="D2ACC7DA">
      <w:numFmt w:val="bullet"/>
      <w:lvlText w:val="•"/>
      <w:lvlJc w:val="left"/>
      <w:pPr>
        <w:ind w:left="2076" w:hanging="531"/>
      </w:pPr>
      <w:rPr>
        <w:rFonts w:hint="default"/>
        <w:lang w:val="ro-RO" w:eastAsia="en-US" w:bidi="ar-SA"/>
      </w:rPr>
    </w:lvl>
    <w:lvl w:ilvl="5" w:tplc="922ABB84">
      <w:numFmt w:val="bullet"/>
      <w:lvlText w:val="•"/>
      <w:lvlJc w:val="left"/>
      <w:pPr>
        <w:ind w:left="2390" w:hanging="531"/>
      </w:pPr>
      <w:rPr>
        <w:rFonts w:hint="default"/>
        <w:lang w:val="ro-RO" w:eastAsia="en-US" w:bidi="ar-SA"/>
      </w:rPr>
    </w:lvl>
    <w:lvl w:ilvl="6" w:tplc="3BCEDE8C">
      <w:numFmt w:val="bullet"/>
      <w:lvlText w:val="•"/>
      <w:lvlJc w:val="left"/>
      <w:pPr>
        <w:ind w:left="2704" w:hanging="531"/>
      </w:pPr>
      <w:rPr>
        <w:rFonts w:hint="default"/>
        <w:lang w:val="ro-RO" w:eastAsia="en-US" w:bidi="ar-SA"/>
      </w:rPr>
    </w:lvl>
    <w:lvl w:ilvl="7" w:tplc="26E0D668">
      <w:numFmt w:val="bullet"/>
      <w:lvlText w:val="•"/>
      <w:lvlJc w:val="left"/>
      <w:pPr>
        <w:ind w:left="3018" w:hanging="531"/>
      </w:pPr>
      <w:rPr>
        <w:rFonts w:hint="default"/>
        <w:lang w:val="ro-RO" w:eastAsia="en-US" w:bidi="ar-SA"/>
      </w:rPr>
    </w:lvl>
    <w:lvl w:ilvl="8" w:tplc="E5A80B24">
      <w:numFmt w:val="bullet"/>
      <w:lvlText w:val="•"/>
      <w:lvlJc w:val="left"/>
      <w:pPr>
        <w:ind w:left="3332" w:hanging="531"/>
      </w:pPr>
      <w:rPr>
        <w:rFonts w:hint="default"/>
        <w:lang w:val="ro-RO" w:eastAsia="en-US" w:bidi="ar-SA"/>
      </w:rPr>
    </w:lvl>
  </w:abstractNum>
  <w:num w:numId="1">
    <w:abstractNumId w:val="29"/>
  </w:num>
  <w:num w:numId="2">
    <w:abstractNumId w:val="3"/>
  </w:num>
  <w:num w:numId="3">
    <w:abstractNumId w:val="28"/>
  </w:num>
  <w:num w:numId="4">
    <w:abstractNumId w:val="12"/>
  </w:num>
  <w:num w:numId="5">
    <w:abstractNumId w:val="32"/>
  </w:num>
  <w:num w:numId="6">
    <w:abstractNumId w:val="1"/>
  </w:num>
  <w:num w:numId="7">
    <w:abstractNumId w:val="14"/>
  </w:num>
  <w:num w:numId="8">
    <w:abstractNumId w:val="22"/>
  </w:num>
  <w:num w:numId="9">
    <w:abstractNumId w:val="0"/>
  </w:num>
  <w:num w:numId="10">
    <w:abstractNumId w:val="19"/>
  </w:num>
  <w:num w:numId="11">
    <w:abstractNumId w:val="39"/>
  </w:num>
  <w:num w:numId="12">
    <w:abstractNumId w:val="20"/>
  </w:num>
  <w:num w:numId="13">
    <w:abstractNumId w:val="9"/>
  </w:num>
  <w:num w:numId="14">
    <w:abstractNumId w:val="34"/>
  </w:num>
  <w:num w:numId="15">
    <w:abstractNumId w:val="10"/>
  </w:num>
  <w:num w:numId="16">
    <w:abstractNumId w:val="33"/>
  </w:num>
  <w:num w:numId="17">
    <w:abstractNumId w:val="21"/>
  </w:num>
  <w:num w:numId="18">
    <w:abstractNumId w:val="6"/>
  </w:num>
  <w:num w:numId="19">
    <w:abstractNumId w:val="27"/>
  </w:num>
  <w:num w:numId="20">
    <w:abstractNumId w:val="36"/>
  </w:num>
  <w:num w:numId="21">
    <w:abstractNumId w:val="16"/>
  </w:num>
  <w:num w:numId="22">
    <w:abstractNumId w:val="18"/>
  </w:num>
  <w:num w:numId="23">
    <w:abstractNumId w:val="4"/>
  </w:num>
  <w:num w:numId="24">
    <w:abstractNumId w:val="13"/>
  </w:num>
  <w:num w:numId="25">
    <w:abstractNumId w:val="8"/>
  </w:num>
  <w:num w:numId="26">
    <w:abstractNumId w:val="15"/>
  </w:num>
  <w:num w:numId="27">
    <w:abstractNumId w:val="11"/>
  </w:num>
  <w:num w:numId="28">
    <w:abstractNumId w:val="25"/>
  </w:num>
  <w:num w:numId="29">
    <w:abstractNumId w:val="24"/>
  </w:num>
  <w:num w:numId="30">
    <w:abstractNumId w:val="31"/>
  </w:num>
  <w:num w:numId="31">
    <w:abstractNumId w:val="26"/>
  </w:num>
  <w:num w:numId="32">
    <w:abstractNumId w:val="17"/>
  </w:num>
  <w:num w:numId="33">
    <w:abstractNumId w:val="30"/>
  </w:num>
  <w:num w:numId="34">
    <w:abstractNumId w:val="37"/>
  </w:num>
  <w:num w:numId="35">
    <w:abstractNumId w:val="2"/>
  </w:num>
  <w:num w:numId="36">
    <w:abstractNumId w:val="35"/>
  </w:num>
  <w:num w:numId="37">
    <w:abstractNumId w:val="5"/>
  </w:num>
  <w:num w:numId="38">
    <w:abstractNumId w:val="7"/>
  </w:num>
  <w:num w:numId="39">
    <w:abstractNumId w:val="38"/>
  </w:num>
  <w:num w:numId="4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278A7"/>
    <w:rsid w:val="000674A1"/>
    <w:rsid w:val="0007323B"/>
    <w:rsid w:val="000A24F4"/>
    <w:rsid w:val="000C46B3"/>
    <w:rsid w:val="000D241F"/>
    <w:rsid w:val="000F1029"/>
    <w:rsid w:val="00106CC5"/>
    <w:rsid w:val="001115FF"/>
    <w:rsid w:val="001318E6"/>
    <w:rsid w:val="00133446"/>
    <w:rsid w:val="00160D1B"/>
    <w:rsid w:val="00173E19"/>
    <w:rsid w:val="00204949"/>
    <w:rsid w:val="002349D9"/>
    <w:rsid w:val="002751CE"/>
    <w:rsid w:val="00284CCD"/>
    <w:rsid w:val="00295586"/>
    <w:rsid w:val="00301CBE"/>
    <w:rsid w:val="00367215"/>
    <w:rsid w:val="00370C44"/>
    <w:rsid w:val="003D12E3"/>
    <w:rsid w:val="003E27DE"/>
    <w:rsid w:val="0041648F"/>
    <w:rsid w:val="00417BF3"/>
    <w:rsid w:val="004558E2"/>
    <w:rsid w:val="00457813"/>
    <w:rsid w:val="00496F52"/>
    <w:rsid w:val="00497CB3"/>
    <w:rsid w:val="004C271B"/>
    <w:rsid w:val="004D2733"/>
    <w:rsid w:val="00525BFA"/>
    <w:rsid w:val="005505AE"/>
    <w:rsid w:val="00560076"/>
    <w:rsid w:val="005779EC"/>
    <w:rsid w:val="0058032C"/>
    <w:rsid w:val="00585744"/>
    <w:rsid w:val="005A29FD"/>
    <w:rsid w:val="005B5C54"/>
    <w:rsid w:val="005D2555"/>
    <w:rsid w:val="00664D08"/>
    <w:rsid w:val="00674908"/>
    <w:rsid w:val="006B046D"/>
    <w:rsid w:val="006E44A6"/>
    <w:rsid w:val="00720B02"/>
    <w:rsid w:val="00797430"/>
    <w:rsid w:val="007C0080"/>
    <w:rsid w:val="008150ED"/>
    <w:rsid w:val="00846DE9"/>
    <w:rsid w:val="00876B6E"/>
    <w:rsid w:val="00880357"/>
    <w:rsid w:val="00885FD1"/>
    <w:rsid w:val="008B29FF"/>
    <w:rsid w:val="008C3B7A"/>
    <w:rsid w:val="008E0E24"/>
    <w:rsid w:val="008F0A69"/>
    <w:rsid w:val="008F466C"/>
    <w:rsid w:val="0090558D"/>
    <w:rsid w:val="00911756"/>
    <w:rsid w:val="009335B0"/>
    <w:rsid w:val="00940E1E"/>
    <w:rsid w:val="00944209"/>
    <w:rsid w:val="0095612C"/>
    <w:rsid w:val="0097266D"/>
    <w:rsid w:val="00972970"/>
    <w:rsid w:val="00A00F74"/>
    <w:rsid w:val="00A0361A"/>
    <w:rsid w:val="00A55CAA"/>
    <w:rsid w:val="00A94E78"/>
    <w:rsid w:val="00A95F3E"/>
    <w:rsid w:val="00AD5935"/>
    <w:rsid w:val="00AF43AD"/>
    <w:rsid w:val="00AF463C"/>
    <w:rsid w:val="00B62491"/>
    <w:rsid w:val="00BB1230"/>
    <w:rsid w:val="00C114F7"/>
    <w:rsid w:val="00C121EC"/>
    <w:rsid w:val="00C17665"/>
    <w:rsid w:val="00C74D00"/>
    <w:rsid w:val="00D0774B"/>
    <w:rsid w:val="00D32637"/>
    <w:rsid w:val="00D500C3"/>
    <w:rsid w:val="00D6021C"/>
    <w:rsid w:val="00D7517F"/>
    <w:rsid w:val="00DB6EC0"/>
    <w:rsid w:val="00DC4C29"/>
    <w:rsid w:val="00DD60B2"/>
    <w:rsid w:val="00E016AD"/>
    <w:rsid w:val="00E779AA"/>
    <w:rsid w:val="00E95BE3"/>
    <w:rsid w:val="00EC4429"/>
    <w:rsid w:val="00EE647C"/>
    <w:rsid w:val="00EE6D78"/>
    <w:rsid w:val="00F4778B"/>
    <w:rsid w:val="00F637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1"/>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uiPriority w:val="20"/>
    <w:qFormat/>
    <w:rsid w:val="00C114F7"/>
    <w:rPr>
      <w:i/>
      <w:iCs/>
    </w:rPr>
  </w:style>
  <w:style w:type="character" w:customStyle="1" w:styleId="ref-journal">
    <w:name w:val="ref-journal"/>
    <w:basedOn w:val="DefaultParagraphFont"/>
    <w:rsid w:val="00C114F7"/>
  </w:style>
  <w:style w:type="character" w:customStyle="1" w:styleId="ref-vol">
    <w:name w:val="ref-vol"/>
    <w:basedOn w:val="DefaultParagraphFont"/>
    <w:rsid w:val="00C114F7"/>
  </w:style>
  <w:style w:type="character" w:styleId="Strong">
    <w:name w:val="Strong"/>
    <w:basedOn w:val="DefaultParagraphFont"/>
    <w:uiPriority w:val="22"/>
    <w:qFormat/>
    <w:rsid w:val="008E0E24"/>
    <w:rPr>
      <w:b/>
      <w:bCs/>
    </w:rPr>
  </w:style>
  <w:style w:type="paragraph" w:styleId="BalloonText">
    <w:name w:val="Balloon Text"/>
    <w:basedOn w:val="Normal"/>
    <w:link w:val="BalloonTextChar"/>
    <w:uiPriority w:val="99"/>
    <w:semiHidden/>
    <w:unhideWhenUsed/>
    <w:rsid w:val="000A24F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24F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329</TotalTime>
  <Pages>12</Pages>
  <Words>3384</Words>
  <Characters>19633</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54</cp:revision>
  <cp:lastPrinted>2025-11-26T13:47:00Z</cp:lastPrinted>
  <dcterms:created xsi:type="dcterms:W3CDTF">2025-07-24T08:01:00Z</dcterms:created>
  <dcterms:modified xsi:type="dcterms:W3CDTF">2025-11-26T13:49:00Z</dcterms:modified>
</cp:coreProperties>
</file>